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184" w:rsidRDefault="001C0184"/>
    <w:tbl>
      <w:tblPr>
        <w:tblStyle w:val="TableGrid"/>
        <w:tblW w:w="5000" w:type="pct"/>
        <w:tblLook w:val="04A0"/>
      </w:tblPr>
      <w:tblGrid>
        <w:gridCol w:w="536"/>
        <w:gridCol w:w="1693"/>
        <w:gridCol w:w="3413"/>
        <w:gridCol w:w="2024"/>
        <w:gridCol w:w="2211"/>
        <w:gridCol w:w="1858"/>
        <w:gridCol w:w="2190"/>
        <w:gridCol w:w="1689"/>
      </w:tblGrid>
      <w:tr w:rsidR="00EF42D3" w:rsidTr="002C322E">
        <w:trPr>
          <w:trHeight w:val="620"/>
          <w:tblHeader/>
        </w:trPr>
        <w:tc>
          <w:tcPr>
            <w:tcW w:w="5000" w:type="pct"/>
            <w:gridSpan w:val="8"/>
            <w:shd w:val="clear" w:color="auto" w:fill="A8D08D" w:themeFill="accent6" w:themeFillTint="99"/>
          </w:tcPr>
          <w:p w:rsidR="00EF42D3" w:rsidRPr="00D13DBC" w:rsidRDefault="00D13DBC" w:rsidP="00D13DBC">
            <w:pPr>
              <w:jc w:val="center"/>
              <w:rPr>
                <w:b/>
                <w:color w:val="FF0000"/>
                <w:sz w:val="32"/>
              </w:rPr>
            </w:pPr>
            <w:r w:rsidRPr="00D13DBC">
              <w:rPr>
                <w:b/>
                <w:color w:val="FF0000"/>
                <w:sz w:val="32"/>
              </w:rPr>
              <w:t>Environment Management Plan</w:t>
            </w:r>
          </w:p>
        </w:tc>
      </w:tr>
      <w:tr w:rsidR="004F59B4" w:rsidTr="00232991">
        <w:trPr>
          <w:tblHeader/>
        </w:trPr>
        <w:tc>
          <w:tcPr>
            <w:tcW w:w="172" w:type="pct"/>
            <w:shd w:val="clear" w:color="auto" w:fill="A8D08D" w:themeFill="accent6" w:themeFillTint="99"/>
          </w:tcPr>
          <w:p w:rsidR="00EF42D3" w:rsidRPr="005D515B" w:rsidRDefault="00EF42D3">
            <w:pPr>
              <w:rPr>
                <w:b/>
              </w:rPr>
            </w:pPr>
            <w:r w:rsidRPr="005D515B">
              <w:rPr>
                <w:b/>
              </w:rPr>
              <w:t>S</w:t>
            </w:r>
            <w:r>
              <w:rPr>
                <w:b/>
              </w:rPr>
              <w:t>l</w:t>
            </w:r>
            <w:r w:rsidRPr="005D515B">
              <w:rPr>
                <w:b/>
              </w:rPr>
              <w:t>. No</w:t>
            </w:r>
          </w:p>
        </w:tc>
        <w:tc>
          <w:tcPr>
            <w:tcW w:w="542" w:type="pct"/>
            <w:shd w:val="clear" w:color="auto" w:fill="A8D08D" w:themeFill="accent6" w:themeFillTint="99"/>
          </w:tcPr>
          <w:p w:rsidR="00EF42D3" w:rsidRPr="005D515B" w:rsidRDefault="00EF42D3">
            <w:pPr>
              <w:rPr>
                <w:b/>
              </w:rPr>
            </w:pPr>
            <w:r w:rsidRPr="005D515B">
              <w:rPr>
                <w:b/>
              </w:rPr>
              <w:t>Environmental Aspect</w:t>
            </w:r>
          </w:p>
        </w:tc>
        <w:tc>
          <w:tcPr>
            <w:tcW w:w="1093" w:type="pct"/>
            <w:shd w:val="clear" w:color="auto" w:fill="A8D08D" w:themeFill="accent6" w:themeFillTint="99"/>
          </w:tcPr>
          <w:p w:rsidR="00EF42D3" w:rsidRPr="005D515B" w:rsidRDefault="00EF42D3">
            <w:pPr>
              <w:rPr>
                <w:b/>
              </w:rPr>
            </w:pPr>
            <w:r w:rsidRPr="005D515B">
              <w:rPr>
                <w:b/>
              </w:rPr>
              <w:t>Management Issues to be considered</w:t>
            </w:r>
          </w:p>
        </w:tc>
        <w:tc>
          <w:tcPr>
            <w:tcW w:w="648" w:type="pct"/>
            <w:shd w:val="clear" w:color="auto" w:fill="A8D08D" w:themeFill="accent6" w:themeFillTint="99"/>
          </w:tcPr>
          <w:p w:rsidR="00EF42D3" w:rsidRPr="005D515B" w:rsidRDefault="00EF42D3">
            <w:pPr>
              <w:rPr>
                <w:b/>
              </w:rPr>
            </w:pPr>
            <w:r>
              <w:rPr>
                <w:b/>
              </w:rPr>
              <w:t xml:space="preserve">Details </w:t>
            </w:r>
            <w:r>
              <w:rPr>
                <w:b/>
              </w:rPr>
              <w:tab/>
              <w:t>of activity to be performed</w:t>
            </w:r>
          </w:p>
        </w:tc>
        <w:tc>
          <w:tcPr>
            <w:tcW w:w="708" w:type="pct"/>
            <w:shd w:val="clear" w:color="auto" w:fill="A8D08D" w:themeFill="accent6" w:themeFillTint="99"/>
          </w:tcPr>
          <w:p w:rsidR="00EF42D3" w:rsidRPr="005D515B" w:rsidRDefault="00EF42D3">
            <w:pPr>
              <w:rPr>
                <w:b/>
              </w:rPr>
            </w:pPr>
            <w:r>
              <w:rPr>
                <w:b/>
              </w:rPr>
              <w:t>Responsibility</w:t>
            </w:r>
            <w:r w:rsidR="004F59B4">
              <w:rPr>
                <w:b/>
              </w:rPr>
              <w:t xml:space="preserve">/official </w:t>
            </w:r>
          </w:p>
        </w:tc>
        <w:tc>
          <w:tcPr>
            <w:tcW w:w="595" w:type="pct"/>
            <w:shd w:val="clear" w:color="auto" w:fill="A8D08D" w:themeFill="accent6" w:themeFillTint="99"/>
          </w:tcPr>
          <w:p w:rsidR="00EF42D3" w:rsidRPr="005D515B" w:rsidRDefault="004F59B4">
            <w:pPr>
              <w:rPr>
                <w:b/>
              </w:rPr>
            </w:pPr>
            <w:r>
              <w:rPr>
                <w:b/>
              </w:rPr>
              <w:t>Time line or completion date</w:t>
            </w:r>
          </w:p>
        </w:tc>
        <w:tc>
          <w:tcPr>
            <w:tcW w:w="701" w:type="pct"/>
            <w:shd w:val="clear" w:color="auto" w:fill="A8D08D" w:themeFill="accent6" w:themeFillTint="99"/>
          </w:tcPr>
          <w:p w:rsidR="00EF42D3" w:rsidRPr="005D515B" w:rsidRDefault="004F59B4">
            <w:pPr>
              <w:rPr>
                <w:b/>
              </w:rPr>
            </w:pPr>
            <w:r>
              <w:rPr>
                <w:b/>
              </w:rPr>
              <w:t>Evidence/Verification</w:t>
            </w:r>
          </w:p>
        </w:tc>
        <w:tc>
          <w:tcPr>
            <w:tcW w:w="541" w:type="pct"/>
            <w:shd w:val="clear" w:color="auto" w:fill="A8D08D" w:themeFill="accent6" w:themeFillTint="99"/>
          </w:tcPr>
          <w:p w:rsidR="00EF42D3" w:rsidRDefault="004F59B4">
            <w:pPr>
              <w:rPr>
                <w:b/>
              </w:rPr>
            </w:pPr>
            <w:r>
              <w:rPr>
                <w:b/>
              </w:rPr>
              <w:t>Remarks</w:t>
            </w:r>
          </w:p>
        </w:tc>
      </w:tr>
      <w:tr w:rsidR="004F59B4" w:rsidTr="00232991">
        <w:tc>
          <w:tcPr>
            <w:tcW w:w="172" w:type="pct"/>
            <w:shd w:val="clear" w:color="auto" w:fill="FFF2CC" w:themeFill="accent4" w:themeFillTint="33"/>
          </w:tcPr>
          <w:p w:rsidR="00EF42D3" w:rsidRPr="00EF42D3" w:rsidRDefault="00EF42D3" w:rsidP="00424AB7">
            <w:pPr>
              <w:rPr>
                <w:b/>
              </w:rPr>
            </w:pPr>
            <w:r w:rsidRPr="00EF42D3">
              <w:rPr>
                <w:b/>
              </w:rPr>
              <w:t>1.</w:t>
            </w:r>
          </w:p>
        </w:tc>
        <w:tc>
          <w:tcPr>
            <w:tcW w:w="542" w:type="pct"/>
            <w:shd w:val="clear" w:color="auto" w:fill="FFF2CC" w:themeFill="accent4" w:themeFillTint="33"/>
          </w:tcPr>
          <w:p w:rsidR="00EF42D3" w:rsidRPr="00EF42D3" w:rsidRDefault="00EF42D3" w:rsidP="00424AB7">
            <w:pPr>
              <w:rPr>
                <w:b/>
              </w:rPr>
            </w:pPr>
            <w:r w:rsidRPr="00EF42D3">
              <w:rPr>
                <w:b/>
              </w:rPr>
              <w:t>Drinking Water</w:t>
            </w:r>
          </w:p>
        </w:tc>
        <w:tc>
          <w:tcPr>
            <w:tcW w:w="1093" w:type="pct"/>
            <w:shd w:val="clear" w:color="auto" w:fill="FFF2CC" w:themeFill="accent4" w:themeFillTint="33"/>
          </w:tcPr>
          <w:p w:rsidR="00EF42D3" w:rsidRDefault="00EF42D3" w:rsidP="00424AB7">
            <w:r>
              <w:t>Cleaning and repair of tanks (all overhead tanks) in the premises</w:t>
            </w:r>
          </w:p>
        </w:tc>
        <w:tc>
          <w:tcPr>
            <w:tcW w:w="648" w:type="pct"/>
            <w:shd w:val="clear" w:color="auto" w:fill="auto"/>
          </w:tcPr>
          <w:p w:rsidR="00EF42D3" w:rsidRDefault="00232991" w:rsidP="00424AB7">
            <w:r>
              <w:t>Cleaning &amp; Repair</w:t>
            </w:r>
          </w:p>
        </w:tc>
        <w:tc>
          <w:tcPr>
            <w:tcW w:w="708" w:type="pct"/>
            <w:shd w:val="clear" w:color="auto" w:fill="auto"/>
          </w:tcPr>
          <w:p w:rsidR="00EF42D3" w:rsidRDefault="00232991" w:rsidP="00424AB7">
            <w:r>
              <w:t xml:space="preserve">Estate Engineer </w:t>
            </w:r>
          </w:p>
        </w:tc>
        <w:tc>
          <w:tcPr>
            <w:tcW w:w="595" w:type="pct"/>
            <w:shd w:val="clear" w:color="auto" w:fill="auto"/>
          </w:tcPr>
          <w:p w:rsidR="00EF42D3" w:rsidRDefault="00232991" w:rsidP="00424AB7">
            <w:r>
              <w:t>completed already</w:t>
            </w:r>
          </w:p>
        </w:tc>
        <w:tc>
          <w:tcPr>
            <w:tcW w:w="701" w:type="pct"/>
            <w:shd w:val="clear" w:color="auto" w:fill="auto"/>
          </w:tcPr>
          <w:p w:rsidR="00EF42D3" w:rsidRDefault="00232991" w:rsidP="00424AB7">
            <w:r>
              <w:t>Oder Copy enclosed No. NIT/P&amp;D/2018/1696 Dated: 30-10-2018</w:t>
            </w:r>
          </w:p>
        </w:tc>
        <w:tc>
          <w:tcPr>
            <w:tcW w:w="541" w:type="pct"/>
            <w:shd w:val="clear" w:color="auto" w:fill="auto"/>
          </w:tcPr>
          <w:p w:rsidR="00EF42D3" w:rsidRDefault="00EF42D3" w:rsidP="00424AB7"/>
        </w:tc>
      </w:tr>
      <w:tr w:rsidR="00232991" w:rsidTr="00232991">
        <w:tc>
          <w:tcPr>
            <w:tcW w:w="172" w:type="pct"/>
            <w:shd w:val="clear" w:color="auto" w:fill="FFF2CC" w:themeFill="accent4" w:themeFillTint="33"/>
          </w:tcPr>
          <w:p w:rsidR="00232991" w:rsidRDefault="00232991" w:rsidP="00424AB7"/>
        </w:tc>
        <w:tc>
          <w:tcPr>
            <w:tcW w:w="542" w:type="pct"/>
            <w:shd w:val="clear" w:color="auto" w:fill="FFF2CC" w:themeFill="accent4" w:themeFillTint="33"/>
          </w:tcPr>
          <w:p w:rsidR="00232991" w:rsidRDefault="00232991" w:rsidP="00424AB7"/>
        </w:tc>
        <w:tc>
          <w:tcPr>
            <w:tcW w:w="1093" w:type="pct"/>
            <w:shd w:val="clear" w:color="auto" w:fill="FFF2CC" w:themeFill="accent4" w:themeFillTint="33"/>
          </w:tcPr>
          <w:p w:rsidR="00232991" w:rsidRDefault="00232991" w:rsidP="00424AB7">
            <w:r>
              <w:t>Testing of water from all taps/ water tanks</w:t>
            </w:r>
          </w:p>
        </w:tc>
        <w:tc>
          <w:tcPr>
            <w:tcW w:w="648" w:type="pct"/>
            <w:shd w:val="clear" w:color="auto" w:fill="auto"/>
          </w:tcPr>
          <w:p w:rsidR="00232991" w:rsidRDefault="00232991" w:rsidP="00424AB7">
            <w:r>
              <w:t>Source P.H.E Department, Govt J&amp;K</w:t>
            </w:r>
          </w:p>
        </w:tc>
        <w:tc>
          <w:tcPr>
            <w:tcW w:w="708" w:type="pct"/>
            <w:shd w:val="clear" w:color="auto" w:fill="auto"/>
          </w:tcPr>
          <w:p w:rsidR="00232991" w:rsidRDefault="00232991" w:rsidP="00424AB7">
            <w:r>
              <w:t xml:space="preserve">Estate Engineer </w:t>
            </w:r>
          </w:p>
        </w:tc>
        <w:tc>
          <w:tcPr>
            <w:tcW w:w="595" w:type="pct"/>
            <w:shd w:val="clear" w:color="auto" w:fill="auto"/>
          </w:tcPr>
          <w:p w:rsidR="00232991" w:rsidRDefault="00232991" w:rsidP="00424AB7"/>
        </w:tc>
        <w:tc>
          <w:tcPr>
            <w:tcW w:w="701" w:type="pct"/>
            <w:shd w:val="clear" w:color="auto" w:fill="auto"/>
          </w:tcPr>
          <w:p w:rsidR="00232991" w:rsidRDefault="00232991" w:rsidP="00424AB7"/>
        </w:tc>
        <w:tc>
          <w:tcPr>
            <w:tcW w:w="541" w:type="pct"/>
            <w:shd w:val="clear" w:color="auto" w:fill="auto"/>
          </w:tcPr>
          <w:p w:rsidR="00232991" w:rsidRDefault="00232991" w:rsidP="00424AB7">
            <w:r>
              <w:t>Testing Being done by P.H.E Department itself</w:t>
            </w:r>
          </w:p>
        </w:tc>
      </w:tr>
      <w:tr w:rsidR="00232991" w:rsidTr="00232991">
        <w:tc>
          <w:tcPr>
            <w:tcW w:w="172" w:type="pct"/>
            <w:shd w:val="clear" w:color="auto" w:fill="FFF2CC" w:themeFill="accent4" w:themeFillTint="33"/>
          </w:tcPr>
          <w:p w:rsidR="00232991" w:rsidRDefault="00232991" w:rsidP="00424AB7"/>
        </w:tc>
        <w:tc>
          <w:tcPr>
            <w:tcW w:w="542" w:type="pct"/>
            <w:shd w:val="clear" w:color="auto" w:fill="FFF2CC" w:themeFill="accent4" w:themeFillTint="33"/>
          </w:tcPr>
          <w:p w:rsidR="00232991" w:rsidRDefault="00232991" w:rsidP="00424AB7"/>
        </w:tc>
        <w:tc>
          <w:tcPr>
            <w:tcW w:w="1093" w:type="pct"/>
            <w:shd w:val="clear" w:color="auto" w:fill="FFF2CC" w:themeFill="accent4" w:themeFillTint="33"/>
          </w:tcPr>
          <w:p w:rsidR="00232991" w:rsidRDefault="00232991" w:rsidP="00217BAD">
            <w:r>
              <w:t xml:space="preserve">Water cooling system cleaning and Maintenance </w:t>
            </w:r>
          </w:p>
        </w:tc>
        <w:tc>
          <w:tcPr>
            <w:tcW w:w="648" w:type="pct"/>
            <w:shd w:val="clear" w:color="auto" w:fill="auto"/>
          </w:tcPr>
          <w:p w:rsidR="00232991" w:rsidRDefault="00232991" w:rsidP="00424AB7"/>
        </w:tc>
        <w:tc>
          <w:tcPr>
            <w:tcW w:w="708" w:type="pct"/>
            <w:shd w:val="clear" w:color="auto" w:fill="auto"/>
          </w:tcPr>
          <w:p w:rsidR="00232991" w:rsidRDefault="00232991" w:rsidP="00424AB7"/>
        </w:tc>
        <w:tc>
          <w:tcPr>
            <w:tcW w:w="595" w:type="pct"/>
            <w:shd w:val="clear" w:color="auto" w:fill="auto"/>
          </w:tcPr>
          <w:p w:rsidR="00232991" w:rsidRDefault="00232991" w:rsidP="00424AB7"/>
        </w:tc>
        <w:tc>
          <w:tcPr>
            <w:tcW w:w="701" w:type="pct"/>
            <w:shd w:val="clear" w:color="auto" w:fill="auto"/>
          </w:tcPr>
          <w:p w:rsidR="00232991" w:rsidRDefault="00232991" w:rsidP="00424AB7"/>
        </w:tc>
        <w:tc>
          <w:tcPr>
            <w:tcW w:w="541" w:type="pct"/>
            <w:shd w:val="clear" w:color="auto" w:fill="auto"/>
          </w:tcPr>
          <w:p w:rsidR="00232991" w:rsidRDefault="00232991" w:rsidP="00424AB7"/>
        </w:tc>
      </w:tr>
      <w:tr w:rsidR="00232991" w:rsidTr="00232991">
        <w:tc>
          <w:tcPr>
            <w:tcW w:w="172" w:type="pct"/>
            <w:shd w:val="clear" w:color="auto" w:fill="FFF2CC" w:themeFill="accent4" w:themeFillTint="33"/>
          </w:tcPr>
          <w:p w:rsidR="00232991" w:rsidRDefault="00232991" w:rsidP="00424AB7"/>
        </w:tc>
        <w:tc>
          <w:tcPr>
            <w:tcW w:w="542" w:type="pct"/>
            <w:shd w:val="clear" w:color="auto" w:fill="FFF2CC" w:themeFill="accent4" w:themeFillTint="33"/>
          </w:tcPr>
          <w:p w:rsidR="00232991" w:rsidRDefault="00232991" w:rsidP="00424AB7"/>
        </w:tc>
        <w:tc>
          <w:tcPr>
            <w:tcW w:w="1093" w:type="pct"/>
            <w:shd w:val="clear" w:color="auto" w:fill="FFF2CC" w:themeFill="accent4" w:themeFillTint="33"/>
          </w:tcPr>
          <w:p w:rsidR="00232991" w:rsidRDefault="00232991" w:rsidP="00424AB7">
            <w:r>
              <w:t xml:space="preserve">Annual maintenance of water purification system </w:t>
            </w:r>
          </w:p>
        </w:tc>
        <w:tc>
          <w:tcPr>
            <w:tcW w:w="648" w:type="pct"/>
            <w:shd w:val="clear" w:color="auto" w:fill="auto"/>
          </w:tcPr>
          <w:p w:rsidR="00232991" w:rsidRDefault="00232991" w:rsidP="00424AB7"/>
        </w:tc>
        <w:tc>
          <w:tcPr>
            <w:tcW w:w="708" w:type="pct"/>
            <w:shd w:val="clear" w:color="auto" w:fill="auto"/>
          </w:tcPr>
          <w:p w:rsidR="00232991" w:rsidRDefault="00232991" w:rsidP="00424AB7"/>
        </w:tc>
        <w:tc>
          <w:tcPr>
            <w:tcW w:w="595" w:type="pct"/>
            <w:shd w:val="clear" w:color="auto" w:fill="auto"/>
          </w:tcPr>
          <w:p w:rsidR="00232991" w:rsidRDefault="00232991" w:rsidP="00424AB7">
            <w:bookmarkStart w:id="0" w:name="_GoBack"/>
            <w:bookmarkEnd w:id="0"/>
          </w:p>
        </w:tc>
        <w:tc>
          <w:tcPr>
            <w:tcW w:w="701" w:type="pct"/>
            <w:shd w:val="clear" w:color="auto" w:fill="auto"/>
          </w:tcPr>
          <w:p w:rsidR="00232991" w:rsidRDefault="00232991" w:rsidP="00424AB7"/>
        </w:tc>
        <w:tc>
          <w:tcPr>
            <w:tcW w:w="541" w:type="pct"/>
            <w:shd w:val="clear" w:color="auto" w:fill="auto"/>
          </w:tcPr>
          <w:p w:rsidR="00232991" w:rsidRDefault="00232991" w:rsidP="00424AB7"/>
        </w:tc>
      </w:tr>
      <w:tr w:rsidR="00232991" w:rsidTr="00232991">
        <w:tc>
          <w:tcPr>
            <w:tcW w:w="172" w:type="pct"/>
            <w:shd w:val="clear" w:color="auto" w:fill="E2EFD9" w:themeFill="accent6" w:themeFillTint="33"/>
          </w:tcPr>
          <w:p w:rsidR="00232991" w:rsidRPr="00EF42D3" w:rsidRDefault="00232991" w:rsidP="00424AB7">
            <w:pPr>
              <w:rPr>
                <w:b/>
              </w:rPr>
            </w:pPr>
            <w:r w:rsidRPr="00EF42D3">
              <w:rPr>
                <w:b/>
              </w:rPr>
              <w:t>2.</w:t>
            </w:r>
          </w:p>
        </w:tc>
        <w:tc>
          <w:tcPr>
            <w:tcW w:w="542" w:type="pct"/>
            <w:shd w:val="clear" w:color="auto" w:fill="E2EFD9" w:themeFill="accent6" w:themeFillTint="33"/>
          </w:tcPr>
          <w:p w:rsidR="00232991" w:rsidRPr="00EF42D3" w:rsidRDefault="00232991" w:rsidP="00424AB7">
            <w:pPr>
              <w:rPr>
                <w:b/>
              </w:rPr>
            </w:pPr>
            <w:r w:rsidRPr="00EF42D3">
              <w:rPr>
                <w:b/>
              </w:rPr>
              <w:t xml:space="preserve">Sanitation </w:t>
            </w:r>
          </w:p>
        </w:tc>
        <w:tc>
          <w:tcPr>
            <w:tcW w:w="1093" w:type="pct"/>
            <w:shd w:val="clear" w:color="auto" w:fill="E2EFD9" w:themeFill="accent6" w:themeFillTint="33"/>
          </w:tcPr>
          <w:p w:rsidR="00232991" w:rsidRDefault="00232991" w:rsidP="00424AB7">
            <w:r>
              <w:t>Regular Cleaning of toilets in both the academic institution and the hostels</w:t>
            </w:r>
          </w:p>
        </w:tc>
        <w:tc>
          <w:tcPr>
            <w:tcW w:w="648" w:type="pct"/>
            <w:shd w:val="clear" w:color="auto" w:fill="auto"/>
          </w:tcPr>
          <w:p w:rsidR="00232991" w:rsidRDefault="00232991" w:rsidP="00424AB7"/>
        </w:tc>
        <w:tc>
          <w:tcPr>
            <w:tcW w:w="708" w:type="pct"/>
            <w:shd w:val="clear" w:color="auto" w:fill="auto"/>
          </w:tcPr>
          <w:p w:rsidR="00232991" w:rsidRDefault="00232991" w:rsidP="00424AB7"/>
        </w:tc>
        <w:tc>
          <w:tcPr>
            <w:tcW w:w="595" w:type="pct"/>
            <w:shd w:val="clear" w:color="auto" w:fill="auto"/>
          </w:tcPr>
          <w:p w:rsidR="00232991" w:rsidRDefault="00232991" w:rsidP="00424AB7"/>
        </w:tc>
        <w:tc>
          <w:tcPr>
            <w:tcW w:w="701" w:type="pct"/>
            <w:shd w:val="clear" w:color="auto" w:fill="auto"/>
          </w:tcPr>
          <w:p w:rsidR="00232991" w:rsidRDefault="00232991" w:rsidP="00424AB7"/>
        </w:tc>
        <w:tc>
          <w:tcPr>
            <w:tcW w:w="541" w:type="pct"/>
            <w:shd w:val="clear" w:color="auto" w:fill="auto"/>
          </w:tcPr>
          <w:p w:rsidR="00232991" w:rsidRDefault="00232991" w:rsidP="00424AB7"/>
        </w:tc>
      </w:tr>
      <w:tr w:rsidR="00232991" w:rsidTr="00232991">
        <w:tc>
          <w:tcPr>
            <w:tcW w:w="172" w:type="pct"/>
            <w:shd w:val="clear" w:color="auto" w:fill="E2EFD9" w:themeFill="accent6" w:themeFillTint="33"/>
          </w:tcPr>
          <w:p w:rsidR="00232991" w:rsidRDefault="00232991" w:rsidP="00424AB7"/>
        </w:tc>
        <w:tc>
          <w:tcPr>
            <w:tcW w:w="542" w:type="pct"/>
            <w:shd w:val="clear" w:color="auto" w:fill="E2EFD9" w:themeFill="accent6" w:themeFillTint="33"/>
          </w:tcPr>
          <w:p w:rsidR="00232991" w:rsidRDefault="00232991" w:rsidP="00424AB7"/>
        </w:tc>
        <w:tc>
          <w:tcPr>
            <w:tcW w:w="1093" w:type="pct"/>
            <w:shd w:val="clear" w:color="auto" w:fill="E2EFD9" w:themeFill="accent6" w:themeFillTint="33"/>
          </w:tcPr>
          <w:p w:rsidR="00232991" w:rsidRDefault="00232991" w:rsidP="00424AB7">
            <w:r>
              <w:t>Maintenance of fittings and fixtures in academic and residential blocks</w:t>
            </w:r>
          </w:p>
        </w:tc>
        <w:tc>
          <w:tcPr>
            <w:tcW w:w="648" w:type="pct"/>
            <w:shd w:val="clear" w:color="auto" w:fill="auto"/>
          </w:tcPr>
          <w:p w:rsidR="00232991" w:rsidRDefault="00232991" w:rsidP="00424AB7"/>
        </w:tc>
        <w:tc>
          <w:tcPr>
            <w:tcW w:w="708" w:type="pct"/>
            <w:shd w:val="clear" w:color="auto" w:fill="auto"/>
          </w:tcPr>
          <w:p w:rsidR="00232991" w:rsidRDefault="00232991" w:rsidP="00424AB7"/>
        </w:tc>
        <w:tc>
          <w:tcPr>
            <w:tcW w:w="595" w:type="pct"/>
            <w:shd w:val="clear" w:color="auto" w:fill="auto"/>
          </w:tcPr>
          <w:p w:rsidR="00232991" w:rsidRDefault="00232991" w:rsidP="00424AB7"/>
        </w:tc>
        <w:tc>
          <w:tcPr>
            <w:tcW w:w="701" w:type="pct"/>
            <w:shd w:val="clear" w:color="auto" w:fill="auto"/>
          </w:tcPr>
          <w:p w:rsidR="00232991" w:rsidRDefault="00232991" w:rsidP="00424AB7"/>
        </w:tc>
        <w:tc>
          <w:tcPr>
            <w:tcW w:w="541" w:type="pct"/>
            <w:shd w:val="clear" w:color="auto" w:fill="auto"/>
          </w:tcPr>
          <w:p w:rsidR="00232991" w:rsidRDefault="00232991" w:rsidP="00424AB7"/>
        </w:tc>
      </w:tr>
      <w:tr w:rsidR="00232991" w:rsidTr="00232991">
        <w:tc>
          <w:tcPr>
            <w:tcW w:w="172" w:type="pct"/>
            <w:shd w:val="clear" w:color="auto" w:fill="E2EFD9" w:themeFill="accent6" w:themeFillTint="33"/>
          </w:tcPr>
          <w:p w:rsidR="00232991" w:rsidRDefault="00232991" w:rsidP="00424AB7"/>
        </w:tc>
        <w:tc>
          <w:tcPr>
            <w:tcW w:w="542" w:type="pct"/>
            <w:shd w:val="clear" w:color="auto" w:fill="E2EFD9" w:themeFill="accent6" w:themeFillTint="33"/>
          </w:tcPr>
          <w:p w:rsidR="00232991" w:rsidRDefault="00232991" w:rsidP="00424AB7"/>
        </w:tc>
        <w:tc>
          <w:tcPr>
            <w:tcW w:w="1093" w:type="pct"/>
            <w:shd w:val="clear" w:color="auto" w:fill="E2EFD9" w:themeFill="accent6" w:themeFillTint="33"/>
          </w:tcPr>
          <w:p w:rsidR="00232991" w:rsidRDefault="00232991" w:rsidP="00424AB7">
            <w:r>
              <w:t>Maintenance of drain pipes and sewerage mains (if available)</w:t>
            </w:r>
          </w:p>
        </w:tc>
        <w:tc>
          <w:tcPr>
            <w:tcW w:w="648" w:type="pct"/>
            <w:shd w:val="clear" w:color="auto" w:fill="auto"/>
          </w:tcPr>
          <w:p w:rsidR="00232991" w:rsidRDefault="00232991" w:rsidP="00424AB7"/>
        </w:tc>
        <w:tc>
          <w:tcPr>
            <w:tcW w:w="708" w:type="pct"/>
            <w:shd w:val="clear" w:color="auto" w:fill="auto"/>
          </w:tcPr>
          <w:p w:rsidR="00232991" w:rsidRDefault="00232991" w:rsidP="00424AB7"/>
        </w:tc>
        <w:tc>
          <w:tcPr>
            <w:tcW w:w="595" w:type="pct"/>
            <w:shd w:val="clear" w:color="auto" w:fill="auto"/>
          </w:tcPr>
          <w:p w:rsidR="00232991" w:rsidRDefault="00232991" w:rsidP="00424AB7"/>
        </w:tc>
        <w:tc>
          <w:tcPr>
            <w:tcW w:w="701" w:type="pct"/>
            <w:shd w:val="clear" w:color="auto" w:fill="auto"/>
          </w:tcPr>
          <w:p w:rsidR="00232991" w:rsidRDefault="00232991" w:rsidP="00424AB7"/>
        </w:tc>
        <w:tc>
          <w:tcPr>
            <w:tcW w:w="541" w:type="pct"/>
            <w:shd w:val="clear" w:color="auto" w:fill="auto"/>
          </w:tcPr>
          <w:p w:rsidR="00232991" w:rsidRDefault="00232991" w:rsidP="00424AB7"/>
        </w:tc>
      </w:tr>
      <w:tr w:rsidR="00232991" w:rsidTr="00232991">
        <w:tc>
          <w:tcPr>
            <w:tcW w:w="172" w:type="pct"/>
            <w:shd w:val="clear" w:color="auto" w:fill="E2EFD9" w:themeFill="accent6" w:themeFillTint="33"/>
          </w:tcPr>
          <w:p w:rsidR="00232991" w:rsidRDefault="00232991" w:rsidP="00424AB7"/>
        </w:tc>
        <w:tc>
          <w:tcPr>
            <w:tcW w:w="542" w:type="pct"/>
            <w:shd w:val="clear" w:color="auto" w:fill="E2EFD9" w:themeFill="accent6" w:themeFillTint="33"/>
          </w:tcPr>
          <w:p w:rsidR="00232991" w:rsidRDefault="00232991" w:rsidP="00424AB7"/>
        </w:tc>
        <w:tc>
          <w:tcPr>
            <w:tcW w:w="1093" w:type="pct"/>
            <w:shd w:val="clear" w:color="auto" w:fill="E2EFD9" w:themeFill="accent6" w:themeFillTint="33"/>
          </w:tcPr>
          <w:p w:rsidR="00232991" w:rsidRDefault="00232991" w:rsidP="00424AB7">
            <w:r>
              <w:t>Annual Maintenance of any waste water treatment system</w:t>
            </w:r>
          </w:p>
        </w:tc>
        <w:tc>
          <w:tcPr>
            <w:tcW w:w="648" w:type="pct"/>
            <w:shd w:val="clear" w:color="auto" w:fill="auto"/>
          </w:tcPr>
          <w:p w:rsidR="00232991" w:rsidRDefault="00232991" w:rsidP="00424AB7"/>
        </w:tc>
        <w:tc>
          <w:tcPr>
            <w:tcW w:w="708" w:type="pct"/>
            <w:shd w:val="clear" w:color="auto" w:fill="auto"/>
          </w:tcPr>
          <w:p w:rsidR="00232991" w:rsidRDefault="00232991" w:rsidP="00424AB7"/>
        </w:tc>
        <w:tc>
          <w:tcPr>
            <w:tcW w:w="595" w:type="pct"/>
            <w:shd w:val="clear" w:color="auto" w:fill="auto"/>
          </w:tcPr>
          <w:p w:rsidR="00232991" w:rsidRDefault="00232991" w:rsidP="00424AB7"/>
        </w:tc>
        <w:tc>
          <w:tcPr>
            <w:tcW w:w="701" w:type="pct"/>
            <w:shd w:val="clear" w:color="auto" w:fill="auto"/>
          </w:tcPr>
          <w:p w:rsidR="00232991" w:rsidRDefault="00232991" w:rsidP="00424AB7"/>
        </w:tc>
        <w:tc>
          <w:tcPr>
            <w:tcW w:w="541" w:type="pct"/>
            <w:shd w:val="clear" w:color="auto" w:fill="auto"/>
          </w:tcPr>
          <w:p w:rsidR="00232991" w:rsidRDefault="00232991" w:rsidP="00424AB7"/>
        </w:tc>
      </w:tr>
      <w:tr w:rsidR="00232991" w:rsidTr="00232991">
        <w:tc>
          <w:tcPr>
            <w:tcW w:w="172" w:type="pct"/>
            <w:shd w:val="clear" w:color="auto" w:fill="E2EFD9" w:themeFill="accent6" w:themeFillTint="33"/>
          </w:tcPr>
          <w:p w:rsidR="00232991" w:rsidRDefault="00232991" w:rsidP="00424AB7"/>
        </w:tc>
        <w:tc>
          <w:tcPr>
            <w:tcW w:w="542" w:type="pct"/>
            <w:shd w:val="clear" w:color="auto" w:fill="E2EFD9" w:themeFill="accent6" w:themeFillTint="33"/>
          </w:tcPr>
          <w:p w:rsidR="00232991" w:rsidRDefault="00232991" w:rsidP="00424AB7"/>
        </w:tc>
        <w:tc>
          <w:tcPr>
            <w:tcW w:w="1093" w:type="pct"/>
            <w:shd w:val="clear" w:color="auto" w:fill="E2EFD9" w:themeFill="accent6" w:themeFillTint="33"/>
          </w:tcPr>
          <w:p w:rsidR="00232991" w:rsidRDefault="00232991" w:rsidP="00424AB7">
            <w:r>
              <w:t>Checking and maintenance of septic tanks</w:t>
            </w:r>
          </w:p>
        </w:tc>
        <w:tc>
          <w:tcPr>
            <w:tcW w:w="648" w:type="pct"/>
            <w:shd w:val="clear" w:color="auto" w:fill="auto"/>
          </w:tcPr>
          <w:p w:rsidR="00232991" w:rsidRDefault="00232991" w:rsidP="00424AB7"/>
        </w:tc>
        <w:tc>
          <w:tcPr>
            <w:tcW w:w="708" w:type="pct"/>
            <w:shd w:val="clear" w:color="auto" w:fill="auto"/>
          </w:tcPr>
          <w:p w:rsidR="00232991" w:rsidRDefault="00232991" w:rsidP="00424AB7"/>
        </w:tc>
        <w:tc>
          <w:tcPr>
            <w:tcW w:w="595" w:type="pct"/>
            <w:shd w:val="clear" w:color="auto" w:fill="auto"/>
          </w:tcPr>
          <w:p w:rsidR="00232991" w:rsidRDefault="00232991" w:rsidP="00424AB7"/>
        </w:tc>
        <w:tc>
          <w:tcPr>
            <w:tcW w:w="701" w:type="pct"/>
            <w:shd w:val="clear" w:color="auto" w:fill="auto"/>
          </w:tcPr>
          <w:p w:rsidR="00232991" w:rsidRDefault="00232991" w:rsidP="00424AB7"/>
        </w:tc>
        <w:tc>
          <w:tcPr>
            <w:tcW w:w="541" w:type="pct"/>
            <w:shd w:val="clear" w:color="auto" w:fill="auto"/>
          </w:tcPr>
          <w:p w:rsidR="00232991" w:rsidRDefault="00232991" w:rsidP="00424AB7"/>
        </w:tc>
      </w:tr>
      <w:tr w:rsidR="00232991" w:rsidTr="00232991">
        <w:tc>
          <w:tcPr>
            <w:tcW w:w="172" w:type="pct"/>
            <w:shd w:val="clear" w:color="auto" w:fill="E2EFD9" w:themeFill="accent6" w:themeFillTint="33"/>
          </w:tcPr>
          <w:p w:rsidR="00232991" w:rsidRDefault="00232991" w:rsidP="00424AB7"/>
        </w:tc>
        <w:tc>
          <w:tcPr>
            <w:tcW w:w="542" w:type="pct"/>
            <w:shd w:val="clear" w:color="auto" w:fill="E2EFD9" w:themeFill="accent6" w:themeFillTint="33"/>
          </w:tcPr>
          <w:p w:rsidR="00232991" w:rsidRDefault="00232991" w:rsidP="00424AB7"/>
        </w:tc>
        <w:tc>
          <w:tcPr>
            <w:tcW w:w="1093" w:type="pct"/>
            <w:shd w:val="clear" w:color="auto" w:fill="E2EFD9" w:themeFill="accent6" w:themeFillTint="33"/>
          </w:tcPr>
          <w:p w:rsidR="00232991" w:rsidRDefault="00232991" w:rsidP="00424AB7">
            <w:r>
              <w:t>Linking internal drains to the main municipal drain</w:t>
            </w:r>
          </w:p>
        </w:tc>
        <w:tc>
          <w:tcPr>
            <w:tcW w:w="648" w:type="pct"/>
          </w:tcPr>
          <w:p w:rsidR="00232991" w:rsidRDefault="00232991" w:rsidP="00424AB7"/>
        </w:tc>
        <w:tc>
          <w:tcPr>
            <w:tcW w:w="708" w:type="pct"/>
          </w:tcPr>
          <w:p w:rsidR="00232991" w:rsidRDefault="00232991" w:rsidP="00424AB7"/>
        </w:tc>
        <w:tc>
          <w:tcPr>
            <w:tcW w:w="595" w:type="pct"/>
          </w:tcPr>
          <w:p w:rsidR="00232991" w:rsidRDefault="00232991" w:rsidP="00424AB7"/>
        </w:tc>
        <w:tc>
          <w:tcPr>
            <w:tcW w:w="701" w:type="pct"/>
          </w:tcPr>
          <w:p w:rsidR="00232991" w:rsidRDefault="00232991" w:rsidP="00424AB7"/>
        </w:tc>
        <w:tc>
          <w:tcPr>
            <w:tcW w:w="541" w:type="pct"/>
          </w:tcPr>
          <w:p w:rsidR="00232991" w:rsidRDefault="00232991" w:rsidP="00424AB7"/>
        </w:tc>
      </w:tr>
      <w:tr w:rsidR="007C27A3" w:rsidTr="00232991">
        <w:tc>
          <w:tcPr>
            <w:tcW w:w="172" w:type="pct"/>
            <w:shd w:val="clear" w:color="auto" w:fill="FBE4D5" w:themeFill="accent2" w:themeFillTint="33"/>
          </w:tcPr>
          <w:p w:rsidR="007C27A3" w:rsidRPr="00EF42D3" w:rsidRDefault="007C27A3">
            <w:pPr>
              <w:rPr>
                <w:b/>
              </w:rPr>
            </w:pPr>
            <w:r w:rsidRPr="00EF42D3">
              <w:rPr>
                <w:b/>
              </w:rPr>
              <w:t>3.</w:t>
            </w:r>
          </w:p>
        </w:tc>
        <w:tc>
          <w:tcPr>
            <w:tcW w:w="542" w:type="pct"/>
            <w:shd w:val="clear" w:color="auto" w:fill="FBE4D5" w:themeFill="accent2" w:themeFillTint="33"/>
          </w:tcPr>
          <w:p w:rsidR="007C27A3" w:rsidRPr="00EF42D3" w:rsidRDefault="007C27A3">
            <w:pPr>
              <w:rPr>
                <w:b/>
              </w:rPr>
            </w:pPr>
            <w:r w:rsidRPr="00EF42D3">
              <w:rPr>
                <w:b/>
              </w:rPr>
              <w:t>Drainage</w:t>
            </w:r>
          </w:p>
        </w:tc>
        <w:tc>
          <w:tcPr>
            <w:tcW w:w="1093" w:type="pct"/>
            <w:shd w:val="clear" w:color="auto" w:fill="FBE4D5" w:themeFill="accent2" w:themeFillTint="33"/>
          </w:tcPr>
          <w:p w:rsidR="007C27A3" w:rsidRDefault="007C27A3">
            <w:r>
              <w:t xml:space="preserve">Cleaning of </w:t>
            </w:r>
            <w:proofErr w:type="spellStart"/>
            <w:r>
              <w:t>Stormwater</w:t>
            </w:r>
            <w:proofErr w:type="spellEnd"/>
            <w:r>
              <w:t xml:space="preserve"> drains</w:t>
            </w:r>
          </w:p>
        </w:tc>
        <w:tc>
          <w:tcPr>
            <w:tcW w:w="648" w:type="pct"/>
          </w:tcPr>
          <w:p w:rsidR="007C27A3" w:rsidRDefault="007C27A3"/>
        </w:tc>
        <w:tc>
          <w:tcPr>
            <w:tcW w:w="708" w:type="pct"/>
          </w:tcPr>
          <w:p w:rsidR="007C27A3" w:rsidRDefault="007C27A3"/>
        </w:tc>
        <w:tc>
          <w:tcPr>
            <w:tcW w:w="595" w:type="pct"/>
          </w:tcPr>
          <w:p w:rsidR="007C27A3" w:rsidRDefault="007C27A3"/>
        </w:tc>
        <w:tc>
          <w:tcPr>
            <w:tcW w:w="701" w:type="pct"/>
          </w:tcPr>
          <w:p w:rsidR="007C27A3" w:rsidRDefault="007C27A3"/>
        </w:tc>
        <w:tc>
          <w:tcPr>
            <w:tcW w:w="541" w:type="pct"/>
            <w:vMerge w:val="restart"/>
          </w:tcPr>
          <w:p w:rsidR="007C27A3" w:rsidRDefault="007C27A3" w:rsidP="00A46EFF">
            <w:proofErr w:type="spellStart"/>
            <w:r>
              <w:t>Occationally</w:t>
            </w:r>
            <w:proofErr w:type="spellEnd"/>
            <w:r>
              <w:t xml:space="preserve"> done by LAWDA (Govt. Of </w:t>
            </w:r>
            <w:proofErr w:type="spellStart"/>
            <w:r>
              <w:t>J&amp;k</w:t>
            </w:r>
            <w:proofErr w:type="spellEnd"/>
            <w:r>
              <w:t>)</w:t>
            </w:r>
          </w:p>
        </w:tc>
      </w:tr>
      <w:tr w:rsidR="007C27A3" w:rsidTr="00232991">
        <w:tc>
          <w:tcPr>
            <w:tcW w:w="172" w:type="pct"/>
            <w:shd w:val="clear" w:color="auto" w:fill="FBE4D5" w:themeFill="accent2" w:themeFillTint="33"/>
          </w:tcPr>
          <w:p w:rsidR="007C27A3" w:rsidRDefault="007C27A3"/>
        </w:tc>
        <w:tc>
          <w:tcPr>
            <w:tcW w:w="542" w:type="pct"/>
            <w:shd w:val="clear" w:color="auto" w:fill="FBE4D5" w:themeFill="accent2" w:themeFillTint="33"/>
          </w:tcPr>
          <w:p w:rsidR="007C27A3" w:rsidRDefault="007C27A3"/>
        </w:tc>
        <w:tc>
          <w:tcPr>
            <w:tcW w:w="1093" w:type="pct"/>
            <w:shd w:val="clear" w:color="auto" w:fill="FBE4D5" w:themeFill="accent2" w:themeFillTint="33"/>
          </w:tcPr>
          <w:p w:rsidR="007C27A3" w:rsidRDefault="007C27A3">
            <w:r>
              <w:t xml:space="preserve">Repair of </w:t>
            </w:r>
            <w:proofErr w:type="spellStart"/>
            <w:r>
              <w:t>Stormwater</w:t>
            </w:r>
            <w:proofErr w:type="spellEnd"/>
            <w:r>
              <w:t xml:space="preserve"> drains</w:t>
            </w:r>
          </w:p>
        </w:tc>
        <w:tc>
          <w:tcPr>
            <w:tcW w:w="648" w:type="pct"/>
          </w:tcPr>
          <w:p w:rsidR="007C27A3" w:rsidRDefault="007C27A3"/>
        </w:tc>
        <w:tc>
          <w:tcPr>
            <w:tcW w:w="708" w:type="pct"/>
          </w:tcPr>
          <w:p w:rsidR="007C27A3" w:rsidRDefault="007C27A3"/>
        </w:tc>
        <w:tc>
          <w:tcPr>
            <w:tcW w:w="595" w:type="pct"/>
          </w:tcPr>
          <w:p w:rsidR="007C27A3" w:rsidRDefault="007C27A3"/>
        </w:tc>
        <w:tc>
          <w:tcPr>
            <w:tcW w:w="701" w:type="pct"/>
          </w:tcPr>
          <w:p w:rsidR="007C27A3" w:rsidRDefault="007C27A3"/>
        </w:tc>
        <w:tc>
          <w:tcPr>
            <w:tcW w:w="541" w:type="pct"/>
            <w:vMerge/>
          </w:tcPr>
          <w:p w:rsidR="007C27A3" w:rsidRDefault="007C27A3"/>
        </w:tc>
      </w:tr>
      <w:tr w:rsidR="00232991" w:rsidTr="00232991">
        <w:tc>
          <w:tcPr>
            <w:tcW w:w="172" w:type="pct"/>
            <w:shd w:val="clear" w:color="auto" w:fill="FBE4D5" w:themeFill="accent2" w:themeFillTint="33"/>
          </w:tcPr>
          <w:p w:rsidR="00232991" w:rsidRDefault="00232991"/>
        </w:tc>
        <w:tc>
          <w:tcPr>
            <w:tcW w:w="542" w:type="pct"/>
            <w:shd w:val="clear" w:color="auto" w:fill="FBE4D5" w:themeFill="accent2" w:themeFillTint="33"/>
          </w:tcPr>
          <w:p w:rsidR="00232991" w:rsidRDefault="00232991"/>
        </w:tc>
        <w:tc>
          <w:tcPr>
            <w:tcW w:w="1093" w:type="pct"/>
            <w:shd w:val="clear" w:color="auto" w:fill="FBE4D5" w:themeFill="accent2" w:themeFillTint="33"/>
          </w:tcPr>
          <w:p w:rsidR="00232991" w:rsidRDefault="00232991">
            <w:r>
              <w:t>Repair of down water pipes in buildings</w:t>
            </w:r>
          </w:p>
        </w:tc>
        <w:tc>
          <w:tcPr>
            <w:tcW w:w="648" w:type="pct"/>
          </w:tcPr>
          <w:p w:rsidR="00232991" w:rsidRDefault="00232991"/>
        </w:tc>
        <w:tc>
          <w:tcPr>
            <w:tcW w:w="708" w:type="pct"/>
          </w:tcPr>
          <w:p w:rsidR="00232991" w:rsidRDefault="00232991"/>
        </w:tc>
        <w:tc>
          <w:tcPr>
            <w:tcW w:w="595" w:type="pct"/>
          </w:tcPr>
          <w:p w:rsidR="00232991" w:rsidRDefault="00232991"/>
        </w:tc>
        <w:tc>
          <w:tcPr>
            <w:tcW w:w="701" w:type="pct"/>
          </w:tcPr>
          <w:p w:rsidR="00232991" w:rsidRDefault="00232991"/>
        </w:tc>
        <w:tc>
          <w:tcPr>
            <w:tcW w:w="541" w:type="pct"/>
          </w:tcPr>
          <w:p w:rsidR="00232991" w:rsidRDefault="00232991"/>
        </w:tc>
      </w:tr>
      <w:tr w:rsidR="00232991" w:rsidTr="00232991">
        <w:tc>
          <w:tcPr>
            <w:tcW w:w="172" w:type="pct"/>
            <w:shd w:val="clear" w:color="auto" w:fill="D5DCE4" w:themeFill="text2" w:themeFillTint="33"/>
          </w:tcPr>
          <w:p w:rsidR="00232991" w:rsidRPr="00EF42D3" w:rsidRDefault="00232991">
            <w:pPr>
              <w:rPr>
                <w:b/>
              </w:rPr>
            </w:pPr>
            <w:r w:rsidRPr="00EF42D3">
              <w:rPr>
                <w:b/>
              </w:rPr>
              <w:t>4.</w:t>
            </w:r>
          </w:p>
        </w:tc>
        <w:tc>
          <w:tcPr>
            <w:tcW w:w="542" w:type="pct"/>
            <w:shd w:val="clear" w:color="auto" w:fill="D5DCE4" w:themeFill="text2" w:themeFillTint="33"/>
          </w:tcPr>
          <w:p w:rsidR="00232991" w:rsidRPr="00EF42D3" w:rsidRDefault="00232991">
            <w:pPr>
              <w:rPr>
                <w:b/>
              </w:rPr>
            </w:pPr>
            <w:r w:rsidRPr="00EF42D3">
              <w:rPr>
                <w:b/>
              </w:rPr>
              <w:t>Wastewater from laboratories</w:t>
            </w:r>
          </w:p>
        </w:tc>
        <w:tc>
          <w:tcPr>
            <w:tcW w:w="1093" w:type="pct"/>
            <w:shd w:val="clear" w:color="auto" w:fill="D5DCE4" w:themeFill="text2" w:themeFillTint="33"/>
          </w:tcPr>
          <w:p w:rsidR="00232991" w:rsidRDefault="00232991">
            <w:r>
              <w:t>Preliminary treatment of wastewater before it is discharged in the drain.</w:t>
            </w:r>
          </w:p>
        </w:tc>
        <w:tc>
          <w:tcPr>
            <w:tcW w:w="648" w:type="pct"/>
          </w:tcPr>
          <w:p w:rsidR="00232991" w:rsidRDefault="00232991"/>
        </w:tc>
        <w:tc>
          <w:tcPr>
            <w:tcW w:w="708" w:type="pct"/>
          </w:tcPr>
          <w:p w:rsidR="00232991" w:rsidRDefault="00232991"/>
        </w:tc>
        <w:tc>
          <w:tcPr>
            <w:tcW w:w="595" w:type="pct"/>
          </w:tcPr>
          <w:p w:rsidR="00232991" w:rsidRDefault="00232991"/>
        </w:tc>
        <w:tc>
          <w:tcPr>
            <w:tcW w:w="701" w:type="pct"/>
          </w:tcPr>
          <w:p w:rsidR="00232991" w:rsidRDefault="00232991"/>
        </w:tc>
        <w:tc>
          <w:tcPr>
            <w:tcW w:w="541" w:type="pct"/>
          </w:tcPr>
          <w:p w:rsidR="00232991" w:rsidRDefault="00276F66">
            <w:r>
              <w:t xml:space="preserve">Wastewater is discharged into </w:t>
            </w:r>
            <w:r w:rsidR="001213D2">
              <w:t xml:space="preserve"> </w:t>
            </w:r>
            <w:r>
              <w:t xml:space="preserve">LAWDA  </w:t>
            </w:r>
            <w:r w:rsidR="001213D2">
              <w:t xml:space="preserve">STPs </w:t>
            </w:r>
            <w:r w:rsidR="001213D2">
              <w:lastRenderedPageBreak/>
              <w:t xml:space="preserve">Before discharged into </w:t>
            </w:r>
            <w:proofErr w:type="spellStart"/>
            <w:r w:rsidR="001213D2">
              <w:t>Dal</w:t>
            </w:r>
            <w:proofErr w:type="spellEnd"/>
            <w:r w:rsidR="001213D2">
              <w:t xml:space="preserve"> lake</w:t>
            </w:r>
          </w:p>
        </w:tc>
      </w:tr>
      <w:tr w:rsidR="00276F66" w:rsidTr="00232991">
        <w:tc>
          <w:tcPr>
            <w:tcW w:w="172" w:type="pct"/>
            <w:shd w:val="clear" w:color="auto" w:fill="E2EFD9" w:themeFill="accent6" w:themeFillTint="33"/>
          </w:tcPr>
          <w:p w:rsidR="00276F66" w:rsidRPr="00EF42D3" w:rsidRDefault="00276F66">
            <w:pPr>
              <w:rPr>
                <w:b/>
              </w:rPr>
            </w:pPr>
            <w:r w:rsidRPr="00EF42D3">
              <w:rPr>
                <w:b/>
              </w:rPr>
              <w:lastRenderedPageBreak/>
              <w:t>5.</w:t>
            </w:r>
          </w:p>
        </w:tc>
        <w:tc>
          <w:tcPr>
            <w:tcW w:w="542" w:type="pct"/>
            <w:shd w:val="clear" w:color="auto" w:fill="E2EFD9" w:themeFill="accent6" w:themeFillTint="33"/>
          </w:tcPr>
          <w:p w:rsidR="00276F66" w:rsidRPr="00EF42D3" w:rsidRDefault="00276F66">
            <w:pPr>
              <w:rPr>
                <w:b/>
              </w:rPr>
            </w:pPr>
            <w:r w:rsidRPr="00EF42D3">
              <w:rPr>
                <w:b/>
              </w:rPr>
              <w:t>Barrier free Access</w:t>
            </w:r>
          </w:p>
        </w:tc>
        <w:tc>
          <w:tcPr>
            <w:tcW w:w="1093" w:type="pct"/>
            <w:shd w:val="clear" w:color="auto" w:fill="E2EFD9" w:themeFill="accent6" w:themeFillTint="33"/>
          </w:tcPr>
          <w:p w:rsidR="00276F66" w:rsidRDefault="00276F66">
            <w:r>
              <w:t xml:space="preserve">Ramps provided in every buildings and conforming to National Building Code </w:t>
            </w:r>
          </w:p>
        </w:tc>
        <w:tc>
          <w:tcPr>
            <w:tcW w:w="648" w:type="pct"/>
          </w:tcPr>
          <w:p w:rsidR="00276F66" w:rsidRDefault="00276F66" w:rsidP="00424AB7">
            <w:r>
              <w:t xml:space="preserve">Ramps are </w:t>
            </w:r>
            <w:r w:rsidR="001213D2">
              <w:t xml:space="preserve">already </w:t>
            </w:r>
            <w:r>
              <w:t xml:space="preserve">provided in most of the buildings </w:t>
            </w:r>
          </w:p>
        </w:tc>
        <w:tc>
          <w:tcPr>
            <w:tcW w:w="708" w:type="pct"/>
          </w:tcPr>
          <w:p w:rsidR="00276F66" w:rsidRDefault="00276F66" w:rsidP="00424AB7">
            <w:r>
              <w:t>Estate Engineer</w:t>
            </w:r>
          </w:p>
        </w:tc>
        <w:tc>
          <w:tcPr>
            <w:tcW w:w="595" w:type="pct"/>
          </w:tcPr>
          <w:p w:rsidR="00276F66" w:rsidRDefault="00276F66" w:rsidP="001213D2">
            <w:r>
              <w:t>To be completed remaining buildings</w:t>
            </w:r>
            <w:r w:rsidR="001213D2">
              <w:t xml:space="preserve"> by 2020</w:t>
            </w:r>
          </w:p>
        </w:tc>
        <w:tc>
          <w:tcPr>
            <w:tcW w:w="701" w:type="pct"/>
          </w:tcPr>
          <w:p w:rsidR="00276F66" w:rsidRDefault="00276F66"/>
        </w:tc>
        <w:tc>
          <w:tcPr>
            <w:tcW w:w="541" w:type="pct"/>
          </w:tcPr>
          <w:p w:rsidR="00276F66" w:rsidRDefault="00276F66"/>
        </w:tc>
      </w:tr>
      <w:tr w:rsidR="00276F66" w:rsidTr="00232991">
        <w:tc>
          <w:tcPr>
            <w:tcW w:w="172" w:type="pct"/>
            <w:shd w:val="clear" w:color="auto" w:fill="E2EFD9" w:themeFill="accent6" w:themeFillTint="33"/>
          </w:tcPr>
          <w:p w:rsidR="00276F66" w:rsidRDefault="00276F66"/>
        </w:tc>
        <w:tc>
          <w:tcPr>
            <w:tcW w:w="542" w:type="pct"/>
            <w:shd w:val="clear" w:color="auto" w:fill="E2EFD9" w:themeFill="accent6" w:themeFillTint="33"/>
          </w:tcPr>
          <w:p w:rsidR="00276F66" w:rsidRDefault="00276F66"/>
        </w:tc>
        <w:tc>
          <w:tcPr>
            <w:tcW w:w="1093" w:type="pct"/>
            <w:shd w:val="clear" w:color="auto" w:fill="E2EFD9" w:themeFill="accent6" w:themeFillTint="33"/>
          </w:tcPr>
          <w:p w:rsidR="00276F66" w:rsidRDefault="00276F66">
            <w:r>
              <w:t>All faculties have classrooms on the ground floor</w:t>
            </w:r>
          </w:p>
        </w:tc>
        <w:tc>
          <w:tcPr>
            <w:tcW w:w="648" w:type="pct"/>
          </w:tcPr>
          <w:p w:rsidR="00276F66" w:rsidRDefault="00276F66"/>
        </w:tc>
        <w:tc>
          <w:tcPr>
            <w:tcW w:w="708" w:type="pct"/>
          </w:tcPr>
          <w:p w:rsidR="00276F66" w:rsidRDefault="00276F66"/>
        </w:tc>
        <w:tc>
          <w:tcPr>
            <w:tcW w:w="595" w:type="pct"/>
          </w:tcPr>
          <w:p w:rsidR="00276F66" w:rsidRDefault="00276F66"/>
        </w:tc>
        <w:tc>
          <w:tcPr>
            <w:tcW w:w="701" w:type="pct"/>
          </w:tcPr>
          <w:p w:rsidR="00276F66" w:rsidRDefault="00276F66"/>
        </w:tc>
        <w:tc>
          <w:tcPr>
            <w:tcW w:w="541" w:type="pct"/>
          </w:tcPr>
          <w:p w:rsidR="00276F66" w:rsidRDefault="00276F66">
            <w:r>
              <w:t>Mostly taken care of already</w:t>
            </w:r>
          </w:p>
        </w:tc>
      </w:tr>
      <w:tr w:rsidR="00276F66" w:rsidTr="00232991">
        <w:tc>
          <w:tcPr>
            <w:tcW w:w="172" w:type="pct"/>
            <w:shd w:val="clear" w:color="auto" w:fill="E2EFD9" w:themeFill="accent6" w:themeFillTint="33"/>
          </w:tcPr>
          <w:p w:rsidR="00276F66" w:rsidRDefault="00276F66">
            <w:r>
              <w:t>.</w:t>
            </w:r>
          </w:p>
        </w:tc>
        <w:tc>
          <w:tcPr>
            <w:tcW w:w="542" w:type="pct"/>
            <w:shd w:val="clear" w:color="auto" w:fill="E2EFD9" w:themeFill="accent6" w:themeFillTint="33"/>
          </w:tcPr>
          <w:p w:rsidR="00276F66" w:rsidRDefault="00276F66"/>
        </w:tc>
        <w:tc>
          <w:tcPr>
            <w:tcW w:w="1093" w:type="pct"/>
            <w:shd w:val="clear" w:color="auto" w:fill="E2EFD9" w:themeFill="accent6" w:themeFillTint="33"/>
          </w:tcPr>
          <w:p w:rsidR="00276F66" w:rsidRDefault="00276F66">
            <w:r>
              <w:t>All building have specially designed toilets on the ground floor for the physically challenged and they conform to National Building Code</w:t>
            </w:r>
          </w:p>
        </w:tc>
        <w:tc>
          <w:tcPr>
            <w:tcW w:w="648" w:type="pct"/>
          </w:tcPr>
          <w:p w:rsidR="00276F66" w:rsidRDefault="00276F66"/>
        </w:tc>
        <w:tc>
          <w:tcPr>
            <w:tcW w:w="708" w:type="pct"/>
          </w:tcPr>
          <w:p w:rsidR="00276F66" w:rsidRDefault="00276F66"/>
        </w:tc>
        <w:tc>
          <w:tcPr>
            <w:tcW w:w="595" w:type="pct"/>
          </w:tcPr>
          <w:p w:rsidR="00276F66" w:rsidRDefault="00276F66"/>
        </w:tc>
        <w:tc>
          <w:tcPr>
            <w:tcW w:w="701" w:type="pct"/>
          </w:tcPr>
          <w:p w:rsidR="00276F66" w:rsidRDefault="00276F66"/>
        </w:tc>
        <w:tc>
          <w:tcPr>
            <w:tcW w:w="541" w:type="pct"/>
          </w:tcPr>
          <w:p w:rsidR="00276F66" w:rsidRDefault="00276F66">
            <w:r>
              <w:t xml:space="preserve">Generally buildings are </w:t>
            </w:r>
            <w:proofErr w:type="spellStart"/>
            <w:r>
              <w:t>complient</w:t>
            </w:r>
            <w:proofErr w:type="spellEnd"/>
            <w:r>
              <w:t xml:space="preserve"> for diversity usage </w:t>
            </w:r>
          </w:p>
        </w:tc>
      </w:tr>
      <w:tr w:rsidR="00276F66" w:rsidTr="00232991">
        <w:tc>
          <w:tcPr>
            <w:tcW w:w="172" w:type="pct"/>
            <w:shd w:val="clear" w:color="auto" w:fill="D9E2F3" w:themeFill="accent1" w:themeFillTint="33"/>
          </w:tcPr>
          <w:p w:rsidR="00276F66" w:rsidRPr="00EF42D3" w:rsidRDefault="00276F66">
            <w:pPr>
              <w:rPr>
                <w:b/>
              </w:rPr>
            </w:pPr>
            <w:r w:rsidRPr="00EF42D3">
              <w:rPr>
                <w:b/>
              </w:rPr>
              <w:t>6.</w:t>
            </w:r>
          </w:p>
        </w:tc>
        <w:tc>
          <w:tcPr>
            <w:tcW w:w="542" w:type="pct"/>
            <w:shd w:val="clear" w:color="auto" w:fill="D9E2F3" w:themeFill="accent1" w:themeFillTint="33"/>
          </w:tcPr>
          <w:p w:rsidR="00276F66" w:rsidRPr="00EF42D3" w:rsidRDefault="00276F66">
            <w:pPr>
              <w:rPr>
                <w:b/>
              </w:rPr>
            </w:pPr>
            <w:r w:rsidRPr="00EF42D3">
              <w:rPr>
                <w:b/>
              </w:rPr>
              <w:t>Solid Waste (Canteen)</w:t>
            </w:r>
            <w:r w:rsidRPr="00EF42D3">
              <w:rPr>
                <w:b/>
              </w:rPr>
              <w:tab/>
            </w:r>
          </w:p>
        </w:tc>
        <w:tc>
          <w:tcPr>
            <w:tcW w:w="1093" w:type="pct"/>
            <w:shd w:val="clear" w:color="auto" w:fill="D9E2F3" w:themeFill="accent1" w:themeFillTint="33"/>
          </w:tcPr>
          <w:p w:rsidR="00276F66" w:rsidRDefault="00276F66">
            <w:r>
              <w:t>Segregation of bio-degradable and non-bio degradable waste</w:t>
            </w:r>
          </w:p>
        </w:tc>
        <w:tc>
          <w:tcPr>
            <w:tcW w:w="648" w:type="pct"/>
          </w:tcPr>
          <w:p w:rsidR="00276F66" w:rsidRDefault="00276F66"/>
        </w:tc>
        <w:tc>
          <w:tcPr>
            <w:tcW w:w="708" w:type="pct"/>
          </w:tcPr>
          <w:p w:rsidR="00276F66" w:rsidRDefault="00276F66"/>
        </w:tc>
        <w:tc>
          <w:tcPr>
            <w:tcW w:w="595" w:type="pct"/>
          </w:tcPr>
          <w:p w:rsidR="00276F66" w:rsidRDefault="00276F66"/>
        </w:tc>
        <w:tc>
          <w:tcPr>
            <w:tcW w:w="701" w:type="pct"/>
          </w:tcPr>
          <w:p w:rsidR="00276F66" w:rsidRDefault="00276F66"/>
        </w:tc>
        <w:tc>
          <w:tcPr>
            <w:tcW w:w="541" w:type="pct"/>
          </w:tcPr>
          <w:p w:rsidR="00276F66" w:rsidRDefault="00276F66"/>
        </w:tc>
      </w:tr>
      <w:tr w:rsidR="00276F66" w:rsidTr="00232991">
        <w:tc>
          <w:tcPr>
            <w:tcW w:w="172" w:type="pct"/>
            <w:shd w:val="clear" w:color="auto" w:fill="D9E2F3" w:themeFill="accent1" w:themeFillTint="33"/>
          </w:tcPr>
          <w:p w:rsidR="00276F66" w:rsidRDefault="00276F66"/>
        </w:tc>
        <w:tc>
          <w:tcPr>
            <w:tcW w:w="542" w:type="pct"/>
            <w:shd w:val="clear" w:color="auto" w:fill="D9E2F3" w:themeFill="accent1" w:themeFillTint="33"/>
          </w:tcPr>
          <w:p w:rsidR="00276F66" w:rsidRDefault="00276F66"/>
        </w:tc>
        <w:tc>
          <w:tcPr>
            <w:tcW w:w="1093" w:type="pct"/>
            <w:shd w:val="clear" w:color="auto" w:fill="D9E2F3" w:themeFill="accent1" w:themeFillTint="33"/>
          </w:tcPr>
          <w:p w:rsidR="00276F66" w:rsidRDefault="00276F66">
            <w:r>
              <w:t>Treatment of the bio-degradable waste</w:t>
            </w:r>
          </w:p>
        </w:tc>
        <w:tc>
          <w:tcPr>
            <w:tcW w:w="648" w:type="pct"/>
          </w:tcPr>
          <w:p w:rsidR="00276F66" w:rsidRDefault="00276F66"/>
        </w:tc>
        <w:tc>
          <w:tcPr>
            <w:tcW w:w="708" w:type="pct"/>
          </w:tcPr>
          <w:p w:rsidR="00276F66" w:rsidRDefault="00276F66"/>
        </w:tc>
        <w:tc>
          <w:tcPr>
            <w:tcW w:w="595" w:type="pct"/>
          </w:tcPr>
          <w:p w:rsidR="00276F66" w:rsidRDefault="00276F66"/>
        </w:tc>
        <w:tc>
          <w:tcPr>
            <w:tcW w:w="701" w:type="pct"/>
          </w:tcPr>
          <w:p w:rsidR="00276F66" w:rsidRDefault="00276F66"/>
        </w:tc>
        <w:tc>
          <w:tcPr>
            <w:tcW w:w="541" w:type="pct"/>
          </w:tcPr>
          <w:p w:rsidR="00276F66" w:rsidRDefault="00276F66"/>
        </w:tc>
      </w:tr>
      <w:tr w:rsidR="00276F66" w:rsidTr="00232991">
        <w:tc>
          <w:tcPr>
            <w:tcW w:w="172" w:type="pct"/>
            <w:shd w:val="clear" w:color="auto" w:fill="D9E2F3" w:themeFill="accent1" w:themeFillTint="33"/>
          </w:tcPr>
          <w:p w:rsidR="00276F66" w:rsidRDefault="00276F66"/>
        </w:tc>
        <w:tc>
          <w:tcPr>
            <w:tcW w:w="542" w:type="pct"/>
            <w:shd w:val="clear" w:color="auto" w:fill="D9E2F3" w:themeFill="accent1" w:themeFillTint="33"/>
          </w:tcPr>
          <w:p w:rsidR="00276F66" w:rsidRDefault="00276F66"/>
        </w:tc>
        <w:tc>
          <w:tcPr>
            <w:tcW w:w="1093" w:type="pct"/>
            <w:shd w:val="clear" w:color="auto" w:fill="D9E2F3" w:themeFill="accent1" w:themeFillTint="33"/>
          </w:tcPr>
          <w:p w:rsidR="00276F66" w:rsidRDefault="00276F66">
            <w:r>
              <w:t>Use of the  compost</w:t>
            </w:r>
          </w:p>
        </w:tc>
        <w:tc>
          <w:tcPr>
            <w:tcW w:w="648" w:type="pct"/>
          </w:tcPr>
          <w:p w:rsidR="00276F66" w:rsidRDefault="00276F66"/>
        </w:tc>
        <w:tc>
          <w:tcPr>
            <w:tcW w:w="708" w:type="pct"/>
          </w:tcPr>
          <w:p w:rsidR="00276F66" w:rsidRDefault="00276F66"/>
        </w:tc>
        <w:tc>
          <w:tcPr>
            <w:tcW w:w="595" w:type="pct"/>
          </w:tcPr>
          <w:p w:rsidR="00276F66" w:rsidRDefault="00276F66"/>
        </w:tc>
        <w:tc>
          <w:tcPr>
            <w:tcW w:w="701" w:type="pct"/>
          </w:tcPr>
          <w:p w:rsidR="00276F66" w:rsidRDefault="00276F66"/>
        </w:tc>
        <w:tc>
          <w:tcPr>
            <w:tcW w:w="541" w:type="pct"/>
          </w:tcPr>
          <w:p w:rsidR="00276F66" w:rsidRDefault="00276F66"/>
        </w:tc>
      </w:tr>
      <w:tr w:rsidR="00276F66" w:rsidTr="00232991">
        <w:tc>
          <w:tcPr>
            <w:tcW w:w="172" w:type="pct"/>
            <w:shd w:val="clear" w:color="auto" w:fill="FFF2CC" w:themeFill="accent4" w:themeFillTint="33"/>
          </w:tcPr>
          <w:p w:rsidR="00276F66" w:rsidRPr="00EF42D3" w:rsidRDefault="00276F66">
            <w:pPr>
              <w:rPr>
                <w:b/>
              </w:rPr>
            </w:pPr>
            <w:r w:rsidRPr="00EF42D3">
              <w:rPr>
                <w:b/>
              </w:rPr>
              <w:t>7.</w:t>
            </w:r>
          </w:p>
        </w:tc>
        <w:tc>
          <w:tcPr>
            <w:tcW w:w="542" w:type="pct"/>
            <w:shd w:val="clear" w:color="auto" w:fill="FFF2CC" w:themeFill="accent4" w:themeFillTint="33"/>
          </w:tcPr>
          <w:p w:rsidR="00276F66" w:rsidRPr="00EF42D3" w:rsidRDefault="00276F66">
            <w:pPr>
              <w:rPr>
                <w:b/>
              </w:rPr>
            </w:pPr>
            <w:r w:rsidRPr="00EF42D3">
              <w:rPr>
                <w:b/>
              </w:rPr>
              <w:t>Solid Waste ( MSW  Campus)</w:t>
            </w:r>
            <w:r w:rsidRPr="00EF42D3">
              <w:rPr>
                <w:b/>
              </w:rPr>
              <w:tab/>
            </w:r>
            <w:r w:rsidRPr="00EF42D3">
              <w:rPr>
                <w:b/>
              </w:rPr>
              <w:tab/>
            </w:r>
          </w:p>
        </w:tc>
        <w:tc>
          <w:tcPr>
            <w:tcW w:w="1093" w:type="pct"/>
            <w:shd w:val="clear" w:color="auto" w:fill="FFF2CC" w:themeFill="accent4" w:themeFillTint="33"/>
          </w:tcPr>
          <w:p w:rsidR="00276F66" w:rsidRDefault="00276F66">
            <w:r>
              <w:t>Collection System  (using two bin) and regular clearing of the bins</w:t>
            </w:r>
          </w:p>
        </w:tc>
        <w:tc>
          <w:tcPr>
            <w:tcW w:w="648" w:type="pct"/>
          </w:tcPr>
          <w:p w:rsidR="00276F66" w:rsidRDefault="00276F66"/>
        </w:tc>
        <w:tc>
          <w:tcPr>
            <w:tcW w:w="708" w:type="pct"/>
          </w:tcPr>
          <w:p w:rsidR="00276F66" w:rsidRDefault="00276F66"/>
        </w:tc>
        <w:tc>
          <w:tcPr>
            <w:tcW w:w="595" w:type="pct"/>
          </w:tcPr>
          <w:p w:rsidR="00276F66" w:rsidRDefault="00276F66"/>
        </w:tc>
        <w:tc>
          <w:tcPr>
            <w:tcW w:w="701" w:type="pct"/>
          </w:tcPr>
          <w:p w:rsidR="00276F66" w:rsidRDefault="00276F66"/>
        </w:tc>
        <w:tc>
          <w:tcPr>
            <w:tcW w:w="541" w:type="pct"/>
          </w:tcPr>
          <w:p w:rsidR="00276F66" w:rsidRDefault="00276F66"/>
        </w:tc>
      </w:tr>
      <w:tr w:rsidR="00276F66" w:rsidTr="00232991">
        <w:tc>
          <w:tcPr>
            <w:tcW w:w="172" w:type="pct"/>
            <w:shd w:val="clear" w:color="auto" w:fill="FFF2CC" w:themeFill="accent4" w:themeFillTint="33"/>
          </w:tcPr>
          <w:p w:rsidR="00276F66" w:rsidRDefault="00276F66"/>
        </w:tc>
        <w:tc>
          <w:tcPr>
            <w:tcW w:w="542" w:type="pct"/>
            <w:shd w:val="clear" w:color="auto" w:fill="FFF2CC" w:themeFill="accent4" w:themeFillTint="33"/>
          </w:tcPr>
          <w:p w:rsidR="00276F66" w:rsidRDefault="00276F66"/>
        </w:tc>
        <w:tc>
          <w:tcPr>
            <w:tcW w:w="1093" w:type="pct"/>
            <w:shd w:val="clear" w:color="auto" w:fill="FFF2CC" w:themeFill="accent4" w:themeFillTint="33"/>
          </w:tcPr>
          <w:p w:rsidR="00276F66" w:rsidRDefault="00276F66">
            <w:r>
              <w:t>Disposal System of the MSW</w:t>
            </w:r>
          </w:p>
        </w:tc>
        <w:tc>
          <w:tcPr>
            <w:tcW w:w="648" w:type="pct"/>
          </w:tcPr>
          <w:p w:rsidR="00276F66" w:rsidRDefault="00276F66"/>
        </w:tc>
        <w:tc>
          <w:tcPr>
            <w:tcW w:w="708" w:type="pct"/>
          </w:tcPr>
          <w:p w:rsidR="00276F66" w:rsidRDefault="00276F66"/>
        </w:tc>
        <w:tc>
          <w:tcPr>
            <w:tcW w:w="595" w:type="pct"/>
          </w:tcPr>
          <w:p w:rsidR="00276F66" w:rsidRDefault="00276F66"/>
        </w:tc>
        <w:tc>
          <w:tcPr>
            <w:tcW w:w="701" w:type="pct"/>
          </w:tcPr>
          <w:p w:rsidR="00276F66" w:rsidRDefault="00276F66"/>
        </w:tc>
        <w:tc>
          <w:tcPr>
            <w:tcW w:w="541" w:type="pct"/>
          </w:tcPr>
          <w:p w:rsidR="00276F66" w:rsidRDefault="00276F66"/>
        </w:tc>
      </w:tr>
      <w:tr w:rsidR="00276F66" w:rsidTr="00232991">
        <w:tc>
          <w:tcPr>
            <w:tcW w:w="172" w:type="pct"/>
            <w:shd w:val="clear" w:color="auto" w:fill="FBE4D5" w:themeFill="accent2" w:themeFillTint="33"/>
          </w:tcPr>
          <w:p w:rsidR="00276F66" w:rsidRPr="00EF42D3" w:rsidRDefault="00276F66">
            <w:pPr>
              <w:rPr>
                <w:b/>
              </w:rPr>
            </w:pPr>
            <w:r w:rsidRPr="00EF42D3">
              <w:rPr>
                <w:b/>
              </w:rPr>
              <w:t>8.</w:t>
            </w:r>
          </w:p>
        </w:tc>
        <w:tc>
          <w:tcPr>
            <w:tcW w:w="542" w:type="pct"/>
            <w:shd w:val="clear" w:color="auto" w:fill="FBE4D5" w:themeFill="accent2" w:themeFillTint="33"/>
          </w:tcPr>
          <w:p w:rsidR="00276F66" w:rsidRPr="00EF42D3" w:rsidRDefault="00276F66">
            <w:pPr>
              <w:rPr>
                <w:b/>
              </w:rPr>
            </w:pPr>
            <w:r w:rsidRPr="00EF42D3">
              <w:rPr>
                <w:b/>
              </w:rPr>
              <w:t>E-Waste</w:t>
            </w:r>
          </w:p>
        </w:tc>
        <w:tc>
          <w:tcPr>
            <w:tcW w:w="1093" w:type="pct"/>
            <w:shd w:val="clear" w:color="auto" w:fill="FBE4D5" w:themeFill="accent2" w:themeFillTint="33"/>
          </w:tcPr>
          <w:p w:rsidR="00276F66" w:rsidRDefault="00276F66">
            <w:r>
              <w:t>Management of e-Waste as per the E-waste (Management) Rules 2016</w:t>
            </w:r>
          </w:p>
        </w:tc>
        <w:tc>
          <w:tcPr>
            <w:tcW w:w="648" w:type="pct"/>
          </w:tcPr>
          <w:p w:rsidR="00276F66" w:rsidRDefault="00276F66"/>
        </w:tc>
        <w:tc>
          <w:tcPr>
            <w:tcW w:w="708" w:type="pct"/>
          </w:tcPr>
          <w:p w:rsidR="00276F66" w:rsidRDefault="00276F66"/>
        </w:tc>
        <w:tc>
          <w:tcPr>
            <w:tcW w:w="595" w:type="pct"/>
          </w:tcPr>
          <w:p w:rsidR="00276F66" w:rsidRDefault="00276F66"/>
        </w:tc>
        <w:tc>
          <w:tcPr>
            <w:tcW w:w="701" w:type="pct"/>
          </w:tcPr>
          <w:p w:rsidR="00276F66" w:rsidRDefault="00276F66"/>
        </w:tc>
        <w:tc>
          <w:tcPr>
            <w:tcW w:w="541" w:type="pct"/>
          </w:tcPr>
          <w:p w:rsidR="00276F66" w:rsidRDefault="00276F66"/>
        </w:tc>
      </w:tr>
      <w:tr w:rsidR="00276F66" w:rsidTr="00232991">
        <w:tc>
          <w:tcPr>
            <w:tcW w:w="172" w:type="pct"/>
            <w:shd w:val="clear" w:color="auto" w:fill="E2EFD9" w:themeFill="accent6" w:themeFillTint="33"/>
          </w:tcPr>
          <w:p w:rsidR="00276F66" w:rsidRPr="00EF42D3" w:rsidRDefault="00276F66">
            <w:pPr>
              <w:rPr>
                <w:b/>
              </w:rPr>
            </w:pPr>
            <w:r w:rsidRPr="00EF42D3">
              <w:rPr>
                <w:b/>
              </w:rPr>
              <w:t>9.</w:t>
            </w:r>
          </w:p>
        </w:tc>
        <w:tc>
          <w:tcPr>
            <w:tcW w:w="542" w:type="pct"/>
            <w:shd w:val="clear" w:color="auto" w:fill="E2EFD9" w:themeFill="accent6" w:themeFillTint="33"/>
          </w:tcPr>
          <w:p w:rsidR="00276F66" w:rsidRPr="00EF42D3" w:rsidRDefault="00276F66">
            <w:pPr>
              <w:rPr>
                <w:b/>
              </w:rPr>
            </w:pPr>
            <w:r w:rsidRPr="00EF42D3">
              <w:rPr>
                <w:b/>
              </w:rPr>
              <w:t>General Electrical Safety</w:t>
            </w:r>
          </w:p>
        </w:tc>
        <w:tc>
          <w:tcPr>
            <w:tcW w:w="1093" w:type="pct"/>
            <w:shd w:val="clear" w:color="auto" w:fill="E2EFD9" w:themeFill="accent6" w:themeFillTint="33"/>
          </w:tcPr>
          <w:p w:rsidR="00276F66" w:rsidRDefault="00276F66">
            <w:r>
              <w:t>Electrical Safety Audit of the campus (including, classroom, laboratories and hostel)</w:t>
            </w:r>
          </w:p>
        </w:tc>
        <w:tc>
          <w:tcPr>
            <w:tcW w:w="648" w:type="pct"/>
          </w:tcPr>
          <w:p w:rsidR="00276F66" w:rsidRDefault="00E92DA1">
            <w:r>
              <w:t>Almost all the buildings in campus are well earthed and protected with necessary protector</w:t>
            </w:r>
          </w:p>
        </w:tc>
        <w:tc>
          <w:tcPr>
            <w:tcW w:w="708" w:type="pct"/>
          </w:tcPr>
          <w:p w:rsidR="00276F66" w:rsidRDefault="00276F66">
            <w:r>
              <w:t>Executive Engineer</w:t>
            </w:r>
          </w:p>
        </w:tc>
        <w:tc>
          <w:tcPr>
            <w:tcW w:w="595" w:type="pct"/>
          </w:tcPr>
          <w:p w:rsidR="00276F66" w:rsidRDefault="00276F66">
            <w:r>
              <w:t>Likely y 2021</w:t>
            </w:r>
          </w:p>
        </w:tc>
        <w:tc>
          <w:tcPr>
            <w:tcW w:w="701" w:type="pct"/>
          </w:tcPr>
          <w:p w:rsidR="00276F66" w:rsidRDefault="00276F66"/>
        </w:tc>
        <w:tc>
          <w:tcPr>
            <w:tcW w:w="541" w:type="pct"/>
          </w:tcPr>
          <w:p w:rsidR="00276F66" w:rsidRDefault="00276F66"/>
        </w:tc>
      </w:tr>
      <w:tr w:rsidR="00276F66" w:rsidTr="00232991">
        <w:tc>
          <w:tcPr>
            <w:tcW w:w="172" w:type="pct"/>
            <w:shd w:val="clear" w:color="auto" w:fill="E2EFD9" w:themeFill="accent6" w:themeFillTint="33"/>
          </w:tcPr>
          <w:p w:rsidR="00276F66" w:rsidRDefault="00276F66"/>
        </w:tc>
        <w:tc>
          <w:tcPr>
            <w:tcW w:w="542" w:type="pct"/>
            <w:shd w:val="clear" w:color="auto" w:fill="E2EFD9" w:themeFill="accent6" w:themeFillTint="33"/>
          </w:tcPr>
          <w:p w:rsidR="00276F66" w:rsidRDefault="00276F66"/>
        </w:tc>
        <w:tc>
          <w:tcPr>
            <w:tcW w:w="1093" w:type="pct"/>
            <w:shd w:val="clear" w:color="auto" w:fill="E2EFD9" w:themeFill="accent6" w:themeFillTint="33"/>
          </w:tcPr>
          <w:p w:rsidR="00276F66" w:rsidRDefault="00276F66">
            <w:r>
              <w:t>Electrical Maintenance of the entire campus</w:t>
            </w:r>
          </w:p>
        </w:tc>
        <w:tc>
          <w:tcPr>
            <w:tcW w:w="648" w:type="pct"/>
          </w:tcPr>
          <w:p w:rsidR="00276F66" w:rsidRDefault="00E92DA1">
            <w:r>
              <w:t xml:space="preserve">Electrical Maintenance is recurring process and buildings are getting </w:t>
            </w:r>
          </w:p>
        </w:tc>
        <w:tc>
          <w:tcPr>
            <w:tcW w:w="708" w:type="pct"/>
          </w:tcPr>
          <w:p w:rsidR="00276F66" w:rsidRDefault="00276F66"/>
        </w:tc>
        <w:tc>
          <w:tcPr>
            <w:tcW w:w="595" w:type="pct"/>
          </w:tcPr>
          <w:p w:rsidR="00276F66" w:rsidRDefault="00276F66"/>
        </w:tc>
        <w:tc>
          <w:tcPr>
            <w:tcW w:w="701" w:type="pct"/>
          </w:tcPr>
          <w:p w:rsidR="00276F66" w:rsidRDefault="00276F66"/>
        </w:tc>
        <w:tc>
          <w:tcPr>
            <w:tcW w:w="541" w:type="pct"/>
          </w:tcPr>
          <w:p w:rsidR="00276F66" w:rsidRDefault="00276F66"/>
        </w:tc>
      </w:tr>
      <w:tr w:rsidR="00276F66" w:rsidTr="00232991">
        <w:tc>
          <w:tcPr>
            <w:tcW w:w="172" w:type="pct"/>
            <w:shd w:val="clear" w:color="auto" w:fill="FFF2CC" w:themeFill="accent4" w:themeFillTint="33"/>
          </w:tcPr>
          <w:p w:rsidR="00276F66" w:rsidRPr="00EF42D3" w:rsidRDefault="00276F66">
            <w:pPr>
              <w:rPr>
                <w:b/>
              </w:rPr>
            </w:pPr>
            <w:r w:rsidRPr="00EF42D3">
              <w:rPr>
                <w:b/>
              </w:rPr>
              <w:t>10.</w:t>
            </w:r>
          </w:p>
        </w:tc>
        <w:tc>
          <w:tcPr>
            <w:tcW w:w="542" w:type="pct"/>
            <w:shd w:val="clear" w:color="auto" w:fill="FFF2CC" w:themeFill="accent4" w:themeFillTint="33"/>
          </w:tcPr>
          <w:p w:rsidR="00276F66" w:rsidRPr="00EF42D3" w:rsidRDefault="00276F66">
            <w:pPr>
              <w:rPr>
                <w:b/>
              </w:rPr>
            </w:pPr>
            <w:r w:rsidRPr="00EF42D3">
              <w:rPr>
                <w:b/>
              </w:rPr>
              <w:t xml:space="preserve">Laboratory </w:t>
            </w:r>
            <w:r w:rsidRPr="00EF42D3">
              <w:rPr>
                <w:b/>
              </w:rPr>
              <w:lastRenderedPageBreak/>
              <w:t xml:space="preserve">Safety </w:t>
            </w:r>
          </w:p>
        </w:tc>
        <w:tc>
          <w:tcPr>
            <w:tcW w:w="1093" w:type="pct"/>
            <w:shd w:val="clear" w:color="auto" w:fill="FFF2CC" w:themeFill="accent4" w:themeFillTint="33"/>
          </w:tcPr>
          <w:p w:rsidR="00276F66" w:rsidRDefault="00276F66">
            <w:r>
              <w:lastRenderedPageBreak/>
              <w:t xml:space="preserve">Laboratory Safety Audit </w:t>
            </w:r>
          </w:p>
        </w:tc>
        <w:tc>
          <w:tcPr>
            <w:tcW w:w="648" w:type="pct"/>
            <w:shd w:val="clear" w:color="auto" w:fill="auto"/>
          </w:tcPr>
          <w:p w:rsidR="00276F66" w:rsidRDefault="00276F66">
            <w:r>
              <w:t xml:space="preserve">A laboratory Safety </w:t>
            </w:r>
            <w:r>
              <w:lastRenderedPageBreak/>
              <w:t xml:space="preserve">Audit would be conducted covering electrical, mechanical, OHS and ergonomic aspects </w:t>
            </w:r>
          </w:p>
        </w:tc>
        <w:tc>
          <w:tcPr>
            <w:tcW w:w="708" w:type="pct"/>
          </w:tcPr>
          <w:p w:rsidR="00276F66" w:rsidRDefault="00276F66"/>
        </w:tc>
        <w:tc>
          <w:tcPr>
            <w:tcW w:w="595" w:type="pct"/>
          </w:tcPr>
          <w:p w:rsidR="00276F66" w:rsidRDefault="00276F66"/>
        </w:tc>
        <w:tc>
          <w:tcPr>
            <w:tcW w:w="701" w:type="pct"/>
          </w:tcPr>
          <w:p w:rsidR="00276F66" w:rsidRDefault="00276F66"/>
        </w:tc>
        <w:tc>
          <w:tcPr>
            <w:tcW w:w="541" w:type="pct"/>
          </w:tcPr>
          <w:p w:rsidR="00276F66" w:rsidRDefault="00276F66"/>
        </w:tc>
      </w:tr>
      <w:tr w:rsidR="00276F66" w:rsidTr="00232991">
        <w:tc>
          <w:tcPr>
            <w:tcW w:w="172" w:type="pct"/>
            <w:shd w:val="clear" w:color="auto" w:fill="FFF2CC" w:themeFill="accent4" w:themeFillTint="33"/>
          </w:tcPr>
          <w:p w:rsidR="00276F66" w:rsidRDefault="00276F66"/>
        </w:tc>
        <w:tc>
          <w:tcPr>
            <w:tcW w:w="542" w:type="pct"/>
            <w:shd w:val="clear" w:color="auto" w:fill="FFF2CC" w:themeFill="accent4" w:themeFillTint="33"/>
          </w:tcPr>
          <w:p w:rsidR="00276F66" w:rsidRDefault="00276F66"/>
        </w:tc>
        <w:tc>
          <w:tcPr>
            <w:tcW w:w="1093" w:type="pct"/>
            <w:shd w:val="clear" w:color="auto" w:fill="FFF2CC" w:themeFill="accent4" w:themeFillTint="33"/>
          </w:tcPr>
          <w:p w:rsidR="00276F66" w:rsidRDefault="00276F66">
            <w:r>
              <w:t>Development of the Laboratory Safety plan</w:t>
            </w:r>
          </w:p>
        </w:tc>
        <w:tc>
          <w:tcPr>
            <w:tcW w:w="648" w:type="pct"/>
            <w:shd w:val="clear" w:color="auto" w:fill="auto"/>
          </w:tcPr>
          <w:p w:rsidR="00276F66" w:rsidRDefault="00276F66"/>
        </w:tc>
        <w:tc>
          <w:tcPr>
            <w:tcW w:w="708" w:type="pct"/>
          </w:tcPr>
          <w:p w:rsidR="00276F66" w:rsidRDefault="00276F66"/>
        </w:tc>
        <w:tc>
          <w:tcPr>
            <w:tcW w:w="595" w:type="pct"/>
          </w:tcPr>
          <w:p w:rsidR="00276F66" w:rsidRDefault="00276F66"/>
        </w:tc>
        <w:tc>
          <w:tcPr>
            <w:tcW w:w="701" w:type="pct"/>
          </w:tcPr>
          <w:p w:rsidR="00276F66" w:rsidRDefault="00276F66"/>
        </w:tc>
        <w:tc>
          <w:tcPr>
            <w:tcW w:w="541" w:type="pct"/>
          </w:tcPr>
          <w:p w:rsidR="00276F66" w:rsidRDefault="00276F66"/>
        </w:tc>
      </w:tr>
      <w:tr w:rsidR="00276F66" w:rsidTr="00232991">
        <w:tc>
          <w:tcPr>
            <w:tcW w:w="172" w:type="pct"/>
            <w:shd w:val="clear" w:color="auto" w:fill="D0CECE" w:themeFill="background2" w:themeFillShade="E6"/>
          </w:tcPr>
          <w:p w:rsidR="00276F66" w:rsidRPr="00EF42D3" w:rsidRDefault="00276F66">
            <w:pPr>
              <w:rPr>
                <w:b/>
              </w:rPr>
            </w:pPr>
            <w:r w:rsidRPr="00EF42D3">
              <w:rPr>
                <w:b/>
              </w:rPr>
              <w:t>11.</w:t>
            </w:r>
          </w:p>
        </w:tc>
        <w:tc>
          <w:tcPr>
            <w:tcW w:w="542" w:type="pct"/>
            <w:shd w:val="clear" w:color="auto" w:fill="D0CECE" w:themeFill="background2" w:themeFillShade="E6"/>
          </w:tcPr>
          <w:p w:rsidR="00276F66" w:rsidRPr="00EF42D3" w:rsidRDefault="00276F66">
            <w:pPr>
              <w:rPr>
                <w:b/>
              </w:rPr>
            </w:pPr>
            <w:r w:rsidRPr="00EF42D3">
              <w:rPr>
                <w:b/>
              </w:rPr>
              <w:t>Fire Safety</w:t>
            </w:r>
          </w:p>
        </w:tc>
        <w:tc>
          <w:tcPr>
            <w:tcW w:w="1093" w:type="pct"/>
            <w:shd w:val="clear" w:color="auto" w:fill="D0CECE" w:themeFill="background2" w:themeFillShade="E6"/>
          </w:tcPr>
          <w:p w:rsidR="00276F66" w:rsidRDefault="00276F66" w:rsidP="00EC5458">
            <w:r>
              <w:t>Fire Safety Audit of the Campus (covering all classrooms , laboratories, hostels and canteens)</w:t>
            </w:r>
          </w:p>
        </w:tc>
        <w:tc>
          <w:tcPr>
            <w:tcW w:w="648" w:type="pct"/>
          </w:tcPr>
          <w:p w:rsidR="00276F66" w:rsidRDefault="006F14CB">
            <w:r>
              <w:t xml:space="preserve">Water </w:t>
            </w:r>
            <w:r w:rsidR="00E92DA1">
              <w:t>storage supply</w:t>
            </w:r>
            <w:r w:rsidR="009C62D8">
              <w:t>, fire hydrants to be located at suitable places</w:t>
            </w:r>
          </w:p>
        </w:tc>
        <w:tc>
          <w:tcPr>
            <w:tcW w:w="708" w:type="pct"/>
          </w:tcPr>
          <w:p w:rsidR="00276F66" w:rsidRDefault="00276F66">
            <w:r>
              <w:t>Estate Engineer</w:t>
            </w:r>
          </w:p>
        </w:tc>
        <w:tc>
          <w:tcPr>
            <w:tcW w:w="595" w:type="pct"/>
          </w:tcPr>
          <w:p w:rsidR="00276F66" w:rsidRDefault="00276F66">
            <w:r>
              <w:t>Likely by 2022</w:t>
            </w:r>
          </w:p>
        </w:tc>
        <w:tc>
          <w:tcPr>
            <w:tcW w:w="701" w:type="pct"/>
          </w:tcPr>
          <w:p w:rsidR="00276F66" w:rsidRDefault="00276F66">
            <w:r>
              <w:t xml:space="preserve">Fire service audit conducted and report received by joint director ( Fire &amp; Emergency services, </w:t>
            </w:r>
            <w:proofErr w:type="spellStart"/>
            <w:r>
              <w:t>Govt.J&amp;k</w:t>
            </w:r>
            <w:proofErr w:type="spellEnd"/>
          </w:p>
          <w:p w:rsidR="009C62D8" w:rsidRDefault="009C62D8">
            <w:r>
              <w:t>Vide no.: JDFRES-K/</w:t>
            </w:r>
            <w:proofErr w:type="spellStart"/>
            <w:r>
              <w:t>Fprv</w:t>
            </w:r>
            <w:proofErr w:type="spellEnd"/>
            <w:r>
              <w:t>/2019/516-17</w:t>
            </w:r>
          </w:p>
          <w:p w:rsidR="009C62D8" w:rsidRDefault="009C62D8">
            <w:r>
              <w:t>Dated:30.01.2019</w:t>
            </w:r>
          </w:p>
        </w:tc>
        <w:tc>
          <w:tcPr>
            <w:tcW w:w="541" w:type="pct"/>
          </w:tcPr>
          <w:p w:rsidR="00276F66" w:rsidRDefault="00276F66"/>
        </w:tc>
      </w:tr>
      <w:tr w:rsidR="00276F66" w:rsidTr="00232991">
        <w:tc>
          <w:tcPr>
            <w:tcW w:w="172" w:type="pct"/>
            <w:shd w:val="clear" w:color="auto" w:fill="D0CECE" w:themeFill="background2" w:themeFillShade="E6"/>
          </w:tcPr>
          <w:p w:rsidR="00276F66" w:rsidRDefault="00276F66"/>
        </w:tc>
        <w:tc>
          <w:tcPr>
            <w:tcW w:w="542" w:type="pct"/>
            <w:shd w:val="clear" w:color="auto" w:fill="D0CECE" w:themeFill="background2" w:themeFillShade="E6"/>
          </w:tcPr>
          <w:p w:rsidR="00276F66" w:rsidRDefault="00276F66"/>
        </w:tc>
        <w:tc>
          <w:tcPr>
            <w:tcW w:w="1093" w:type="pct"/>
            <w:shd w:val="clear" w:color="auto" w:fill="D0CECE" w:themeFill="background2" w:themeFillShade="E6"/>
          </w:tcPr>
          <w:p w:rsidR="00276F66" w:rsidRDefault="00276F66">
            <w:r>
              <w:t xml:space="preserve">Procurement                                         of Fire safety </w:t>
            </w:r>
            <w:proofErr w:type="gramStart"/>
            <w:r>
              <w:t>apparatus :</w:t>
            </w:r>
            <w:proofErr w:type="gramEnd"/>
            <w:r>
              <w:t xml:space="preserve"> extinguishers, risers, hooters and alarms.        </w:t>
            </w:r>
          </w:p>
        </w:tc>
        <w:tc>
          <w:tcPr>
            <w:tcW w:w="648" w:type="pct"/>
          </w:tcPr>
          <w:p w:rsidR="00276F66" w:rsidRDefault="00276F66"/>
        </w:tc>
        <w:tc>
          <w:tcPr>
            <w:tcW w:w="708" w:type="pct"/>
          </w:tcPr>
          <w:p w:rsidR="00276F66" w:rsidRDefault="00276F66"/>
        </w:tc>
        <w:tc>
          <w:tcPr>
            <w:tcW w:w="595" w:type="pct"/>
          </w:tcPr>
          <w:p w:rsidR="00276F66" w:rsidRDefault="00276F66"/>
        </w:tc>
        <w:tc>
          <w:tcPr>
            <w:tcW w:w="701" w:type="pct"/>
          </w:tcPr>
          <w:p w:rsidR="00276F66" w:rsidRDefault="00276F66"/>
        </w:tc>
        <w:tc>
          <w:tcPr>
            <w:tcW w:w="541" w:type="pct"/>
          </w:tcPr>
          <w:p w:rsidR="00276F66" w:rsidRDefault="00276F66"/>
        </w:tc>
      </w:tr>
      <w:tr w:rsidR="00276F66" w:rsidTr="00232991">
        <w:tc>
          <w:tcPr>
            <w:tcW w:w="172" w:type="pct"/>
            <w:shd w:val="clear" w:color="auto" w:fill="DBDBDB" w:themeFill="accent3" w:themeFillTint="66"/>
          </w:tcPr>
          <w:p w:rsidR="00276F66" w:rsidRDefault="00276F66"/>
        </w:tc>
        <w:tc>
          <w:tcPr>
            <w:tcW w:w="542" w:type="pct"/>
            <w:shd w:val="clear" w:color="auto" w:fill="DBDBDB" w:themeFill="accent3" w:themeFillTint="66"/>
          </w:tcPr>
          <w:p w:rsidR="00276F66" w:rsidRDefault="00276F66"/>
        </w:tc>
        <w:tc>
          <w:tcPr>
            <w:tcW w:w="1093" w:type="pct"/>
            <w:shd w:val="clear" w:color="auto" w:fill="DBDBDB" w:themeFill="accent3" w:themeFillTint="66"/>
          </w:tcPr>
          <w:p w:rsidR="00276F66" w:rsidRDefault="00276F66">
            <w:r>
              <w:t>Fire Signage’s</w:t>
            </w:r>
          </w:p>
        </w:tc>
        <w:tc>
          <w:tcPr>
            <w:tcW w:w="648" w:type="pct"/>
          </w:tcPr>
          <w:p w:rsidR="00276F66" w:rsidRDefault="00276F66"/>
        </w:tc>
        <w:tc>
          <w:tcPr>
            <w:tcW w:w="708" w:type="pct"/>
          </w:tcPr>
          <w:p w:rsidR="00276F66" w:rsidRDefault="00276F66"/>
        </w:tc>
        <w:tc>
          <w:tcPr>
            <w:tcW w:w="595" w:type="pct"/>
          </w:tcPr>
          <w:p w:rsidR="00276F66" w:rsidRDefault="00276F66"/>
        </w:tc>
        <w:tc>
          <w:tcPr>
            <w:tcW w:w="701" w:type="pct"/>
          </w:tcPr>
          <w:p w:rsidR="00276F66" w:rsidRDefault="00276F66"/>
        </w:tc>
        <w:tc>
          <w:tcPr>
            <w:tcW w:w="541" w:type="pct"/>
          </w:tcPr>
          <w:p w:rsidR="00276F66" w:rsidRDefault="00276F66"/>
        </w:tc>
      </w:tr>
      <w:tr w:rsidR="00276F66" w:rsidTr="00232991">
        <w:tc>
          <w:tcPr>
            <w:tcW w:w="172" w:type="pct"/>
            <w:shd w:val="clear" w:color="auto" w:fill="D9E2F3" w:themeFill="accent1" w:themeFillTint="33"/>
          </w:tcPr>
          <w:p w:rsidR="00276F66" w:rsidRPr="00EF42D3" w:rsidRDefault="00276F66">
            <w:pPr>
              <w:rPr>
                <w:b/>
              </w:rPr>
            </w:pPr>
            <w:r w:rsidRPr="00EF42D3">
              <w:rPr>
                <w:b/>
              </w:rPr>
              <w:t>12.</w:t>
            </w:r>
          </w:p>
        </w:tc>
        <w:tc>
          <w:tcPr>
            <w:tcW w:w="542" w:type="pct"/>
            <w:shd w:val="clear" w:color="auto" w:fill="D9E2F3" w:themeFill="accent1" w:themeFillTint="33"/>
          </w:tcPr>
          <w:p w:rsidR="00276F66" w:rsidRPr="00EF42D3" w:rsidRDefault="00276F66">
            <w:pPr>
              <w:rPr>
                <w:b/>
              </w:rPr>
            </w:pPr>
            <w:r w:rsidRPr="00EF42D3">
              <w:rPr>
                <w:b/>
              </w:rPr>
              <w:t>Occupational Health and Safety</w:t>
            </w:r>
          </w:p>
        </w:tc>
        <w:tc>
          <w:tcPr>
            <w:tcW w:w="1093" w:type="pct"/>
            <w:shd w:val="clear" w:color="auto" w:fill="D9E2F3" w:themeFill="accent1" w:themeFillTint="33"/>
          </w:tcPr>
          <w:p w:rsidR="00276F66" w:rsidRDefault="00276F66">
            <w:r>
              <w:t>OHS Audit in Laboratory</w:t>
            </w:r>
          </w:p>
        </w:tc>
        <w:tc>
          <w:tcPr>
            <w:tcW w:w="648" w:type="pct"/>
          </w:tcPr>
          <w:p w:rsidR="00276F66" w:rsidRDefault="00276F66"/>
        </w:tc>
        <w:tc>
          <w:tcPr>
            <w:tcW w:w="708" w:type="pct"/>
          </w:tcPr>
          <w:p w:rsidR="00276F66" w:rsidRDefault="00276F66"/>
        </w:tc>
        <w:tc>
          <w:tcPr>
            <w:tcW w:w="595" w:type="pct"/>
          </w:tcPr>
          <w:p w:rsidR="00276F66" w:rsidRDefault="00276F66"/>
        </w:tc>
        <w:tc>
          <w:tcPr>
            <w:tcW w:w="701" w:type="pct"/>
          </w:tcPr>
          <w:p w:rsidR="00276F66" w:rsidRDefault="00276F66"/>
        </w:tc>
        <w:tc>
          <w:tcPr>
            <w:tcW w:w="541" w:type="pct"/>
          </w:tcPr>
          <w:p w:rsidR="00276F66" w:rsidRDefault="00276F66"/>
        </w:tc>
      </w:tr>
      <w:tr w:rsidR="00276F66" w:rsidTr="00232991">
        <w:tc>
          <w:tcPr>
            <w:tcW w:w="172" w:type="pct"/>
            <w:shd w:val="clear" w:color="auto" w:fill="D9E2F3" w:themeFill="accent1" w:themeFillTint="33"/>
          </w:tcPr>
          <w:p w:rsidR="00276F66" w:rsidRDefault="00276F66"/>
        </w:tc>
        <w:tc>
          <w:tcPr>
            <w:tcW w:w="542" w:type="pct"/>
            <w:shd w:val="clear" w:color="auto" w:fill="D9E2F3" w:themeFill="accent1" w:themeFillTint="33"/>
          </w:tcPr>
          <w:p w:rsidR="00276F66" w:rsidRDefault="00276F66"/>
        </w:tc>
        <w:tc>
          <w:tcPr>
            <w:tcW w:w="1093" w:type="pct"/>
            <w:shd w:val="clear" w:color="auto" w:fill="D9E2F3" w:themeFill="accent1" w:themeFillTint="33"/>
          </w:tcPr>
          <w:p w:rsidR="00276F66" w:rsidRDefault="00276F66">
            <w:r>
              <w:t xml:space="preserve">Procurement of OHS equipment for the laboratory                                                                    </w:t>
            </w:r>
          </w:p>
        </w:tc>
        <w:tc>
          <w:tcPr>
            <w:tcW w:w="648" w:type="pct"/>
          </w:tcPr>
          <w:p w:rsidR="00276F66" w:rsidRDefault="00276F66"/>
        </w:tc>
        <w:tc>
          <w:tcPr>
            <w:tcW w:w="708" w:type="pct"/>
          </w:tcPr>
          <w:p w:rsidR="00276F66" w:rsidRDefault="00276F66"/>
        </w:tc>
        <w:tc>
          <w:tcPr>
            <w:tcW w:w="595" w:type="pct"/>
          </w:tcPr>
          <w:p w:rsidR="00276F66" w:rsidRDefault="00276F66"/>
        </w:tc>
        <w:tc>
          <w:tcPr>
            <w:tcW w:w="701" w:type="pct"/>
          </w:tcPr>
          <w:p w:rsidR="00276F66" w:rsidRDefault="00276F66"/>
        </w:tc>
        <w:tc>
          <w:tcPr>
            <w:tcW w:w="541" w:type="pct"/>
          </w:tcPr>
          <w:p w:rsidR="00276F66" w:rsidRDefault="00276F66"/>
        </w:tc>
      </w:tr>
      <w:tr w:rsidR="00276F66" w:rsidTr="00232991">
        <w:tc>
          <w:tcPr>
            <w:tcW w:w="172" w:type="pct"/>
            <w:shd w:val="clear" w:color="auto" w:fill="E2EFD9" w:themeFill="accent6" w:themeFillTint="33"/>
          </w:tcPr>
          <w:p w:rsidR="00276F66" w:rsidRPr="00EF42D3" w:rsidRDefault="00276F66">
            <w:pPr>
              <w:rPr>
                <w:b/>
              </w:rPr>
            </w:pPr>
            <w:r w:rsidRPr="00EF42D3">
              <w:rPr>
                <w:b/>
              </w:rPr>
              <w:t>13.</w:t>
            </w:r>
          </w:p>
        </w:tc>
        <w:tc>
          <w:tcPr>
            <w:tcW w:w="542" w:type="pct"/>
            <w:shd w:val="clear" w:color="auto" w:fill="E2EFD9" w:themeFill="accent6" w:themeFillTint="33"/>
          </w:tcPr>
          <w:p w:rsidR="00276F66" w:rsidRPr="00EF42D3" w:rsidRDefault="00276F66">
            <w:pPr>
              <w:rPr>
                <w:b/>
              </w:rPr>
            </w:pPr>
            <w:r w:rsidRPr="00EF42D3">
              <w:rPr>
                <w:b/>
              </w:rPr>
              <w:t xml:space="preserve">Construction Safety </w:t>
            </w:r>
          </w:p>
        </w:tc>
        <w:tc>
          <w:tcPr>
            <w:tcW w:w="1093" w:type="pct"/>
            <w:shd w:val="clear" w:color="auto" w:fill="E2EFD9" w:themeFill="accent6" w:themeFillTint="33"/>
          </w:tcPr>
          <w:p w:rsidR="00276F66" w:rsidRDefault="00276F66">
            <w:r>
              <w:t>Workers Safety</w:t>
            </w:r>
          </w:p>
        </w:tc>
        <w:tc>
          <w:tcPr>
            <w:tcW w:w="648" w:type="pct"/>
          </w:tcPr>
          <w:p w:rsidR="00276F66" w:rsidRDefault="00276F66"/>
        </w:tc>
        <w:tc>
          <w:tcPr>
            <w:tcW w:w="708" w:type="pct"/>
          </w:tcPr>
          <w:p w:rsidR="00276F66" w:rsidRDefault="00276F66"/>
        </w:tc>
        <w:tc>
          <w:tcPr>
            <w:tcW w:w="595" w:type="pct"/>
          </w:tcPr>
          <w:p w:rsidR="00276F66" w:rsidRDefault="00276F66"/>
        </w:tc>
        <w:tc>
          <w:tcPr>
            <w:tcW w:w="701" w:type="pct"/>
          </w:tcPr>
          <w:p w:rsidR="00276F66" w:rsidRDefault="00276F66"/>
        </w:tc>
        <w:tc>
          <w:tcPr>
            <w:tcW w:w="541" w:type="pct"/>
          </w:tcPr>
          <w:p w:rsidR="00276F66" w:rsidRDefault="00276F66"/>
        </w:tc>
      </w:tr>
      <w:tr w:rsidR="00276F66" w:rsidTr="00232991">
        <w:tc>
          <w:tcPr>
            <w:tcW w:w="172" w:type="pct"/>
            <w:shd w:val="clear" w:color="auto" w:fill="E2EFD9" w:themeFill="accent6" w:themeFillTint="33"/>
          </w:tcPr>
          <w:p w:rsidR="00276F66" w:rsidRPr="00EF42D3" w:rsidRDefault="00276F66">
            <w:pPr>
              <w:rPr>
                <w:b/>
              </w:rPr>
            </w:pPr>
          </w:p>
        </w:tc>
        <w:tc>
          <w:tcPr>
            <w:tcW w:w="542" w:type="pct"/>
            <w:shd w:val="clear" w:color="auto" w:fill="E2EFD9" w:themeFill="accent6" w:themeFillTint="33"/>
          </w:tcPr>
          <w:p w:rsidR="00276F66" w:rsidRPr="00EF42D3" w:rsidRDefault="00276F66">
            <w:pPr>
              <w:rPr>
                <w:b/>
              </w:rPr>
            </w:pPr>
          </w:p>
        </w:tc>
        <w:tc>
          <w:tcPr>
            <w:tcW w:w="1093" w:type="pct"/>
            <w:shd w:val="clear" w:color="auto" w:fill="E2EFD9" w:themeFill="accent6" w:themeFillTint="33"/>
          </w:tcPr>
          <w:p w:rsidR="00276F66" w:rsidRDefault="00276F66">
            <w:r>
              <w:t xml:space="preserve">Insertion of OHS provision in Construction Contacts.                        </w:t>
            </w:r>
          </w:p>
        </w:tc>
        <w:tc>
          <w:tcPr>
            <w:tcW w:w="648" w:type="pct"/>
          </w:tcPr>
          <w:p w:rsidR="00276F66" w:rsidRDefault="00276F66"/>
        </w:tc>
        <w:tc>
          <w:tcPr>
            <w:tcW w:w="708" w:type="pct"/>
          </w:tcPr>
          <w:p w:rsidR="00276F66" w:rsidRDefault="00276F66"/>
        </w:tc>
        <w:tc>
          <w:tcPr>
            <w:tcW w:w="595" w:type="pct"/>
          </w:tcPr>
          <w:p w:rsidR="00276F66" w:rsidRDefault="00276F66"/>
        </w:tc>
        <w:tc>
          <w:tcPr>
            <w:tcW w:w="701" w:type="pct"/>
          </w:tcPr>
          <w:p w:rsidR="00276F66" w:rsidRDefault="00276F66"/>
        </w:tc>
        <w:tc>
          <w:tcPr>
            <w:tcW w:w="541" w:type="pct"/>
          </w:tcPr>
          <w:p w:rsidR="00276F66" w:rsidRDefault="00276F66"/>
        </w:tc>
      </w:tr>
      <w:tr w:rsidR="00276F66" w:rsidTr="00232991">
        <w:tc>
          <w:tcPr>
            <w:tcW w:w="172" w:type="pct"/>
            <w:shd w:val="clear" w:color="auto" w:fill="E2EFD9" w:themeFill="accent6" w:themeFillTint="33"/>
          </w:tcPr>
          <w:p w:rsidR="00276F66" w:rsidRDefault="00276F66"/>
        </w:tc>
        <w:tc>
          <w:tcPr>
            <w:tcW w:w="542" w:type="pct"/>
            <w:shd w:val="clear" w:color="auto" w:fill="E2EFD9" w:themeFill="accent6" w:themeFillTint="33"/>
          </w:tcPr>
          <w:p w:rsidR="00276F66" w:rsidRDefault="00276F66"/>
        </w:tc>
        <w:tc>
          <w:tcPr>
            <w:tcW w:w="1093" w:type="pct"/>
            <w:shd w:val="clear" w:color="auto" w:fill="E2EFD9" w:themeFill="accent6" w:themeFillTint="33"/>
          </w:tcPr>
          <w:p w:rsidR="00276F66" w:rsidRDefault="00276F66">
            <w:r>
              <w:t>Provisions of Sanitation for Construction workers</w:t>
            </w:r>
          </w:p>
        </w:tc>
        <w:tc>
          <w:tcPr>
            <w:tcW w:w="648" w:type="pct"/>
          </w:tcPr>
          <w:p w:rsidR="00276F66" w:rsidRDefault="00276F66"/>
        </w:tc>
        <w:tc>
          <w:tcPr>
            <w:tcW w:w="708" w:type="pct"/>
          </w:tcPr>
          <w:p w:rsidR="00276F66" w:rsidRDefault="00276F66"/>
        </w:tc>
        <w:tc>
          <w:tcPr>
            <w:tcW w:w="595" w:type="pct"/>
          </w:tcPr>
          <w:p w:rsidR="00276F66" w:rsidRDefault="00276F66"/>
        </w:tc>
        <w:tc>
          <w:tcPr>
            <w:tcW w:w="701" w:type="pct"/>
          </w:tcPr>
          <w:p w:rsidR="00276F66" w:rsidRDefault="00276F66"/>
        </w:tc>
        <w:tc>
          <w:tcPr>
            <w:tcW w:w="541" w:type="pct"/>
          </w:tcPr>
          <w:p w:rsidR="00276F66" w:rsidRDefault="00276F66"/>
        </w:tc>
      </w:tr>
      <w:tr w:rsidR="00276F66" w:rsidTr="00232991">
        <w:tc>
          <w:tcPr>
            <w:tcW w:w="172" w:type="pct"/>
            <w:shd w:val="clear" w:color="auto" w:fill="E2EFD9" w:themeFill="accent6" w:themeFillTint="33"/>
          </w:tcPr>
          <w:p w:rsidR="00276F66" w:rsidRDefault="00276F66"/>
        </w:tc>
        <w:tc>
          <w:tcPr>
            <w:tcW w:w="542" w:type="pct"/>
            <w:shd w:val="clear" w:color="auto" w:fill="E2EFD9" w:themeFill="accent6" w:themeFillTint="33"/>
          </w:tcPr>
          <w:p w:rsidR="00276F66" w:rsidRDefault="00276F66"/>
        </w:tc>
        <w:tc>
          <w:tcPr>
            <w:tcW w:w="1093" w:type="pct"/>
            <w:shd w:val="clear" w:color="auto" w:fill="E2EFD9" w:themeFill="accent6" w:themeFillTint="33"/>
          </w:tcPr>
          <w:p w:rsidR="00276F66" w:rsidRDefault="00276F66">
            <w:r>
              <w:t xml:space="preserve">Segregation of the construction </w:t>
            </w:r>
            <w:r>
              <w:lastRenderedPageBreak/>
              <w:t xml:space="preserve">area from the academic areas                       </w:t>
            </w:r>
          </w:p>
        </w:tc>
        <w:tc>
          <w:tcPr>
            <w:tcW w:w="648" w:type="pct"/>
          </w:tcPr>
          <w:p w:rsidR="00276F66" w:rsidRDefault="00276F66"/>
        </w:tc>
        <w:tc>
          <w:tcPr>
            <w:tcW w:w="708" w:type="pct"/>
          </w:tcPr>
          <w:p w:rsidR="00276F66" w:rsidRDefault="00276F66"/>
        </w:tc>
        <w:tc>
          <w:tcPr>
            <w:tcW w:w="595" w:type="pct"/>
          </w:tcPr>
          <w:p w:rsidR="00276F66" w:rsidRDefault="00276F66"/>
        </w:tc>
        <w:tc>
          <w:tcPr>
            <w:tcW w:w="701" w:type="pct"/>
          </w:tcPr>
          <w:p w:rsidR="00276F66" w:rsidRDefault="00276F66"/>
        </w:tc>
        <w:tc>
          <w:tcPr>
            <w:tcW w:w="541" w:type="pct"/>
          </w:tcPr>
          <w:p w:rsidR="00276F66" w:rsidRDefault="00276F66"/>
        </w:tc>
      </w:tr>
      <w:tr w:rsidR="00276F66" w:rsidTr="00232991">
        <w:tc>
          <w:tcPr>
            <w:tcW w:w="172" w:type="pct"/>
            <w:shd w:val="clear" w:color="auto" w:fill="E2EFD9" w:themeFill="accent6" w:themeFillTint="33"/>
          </w:tcPr>
          <w:p w:rsidR="00276F66" w:rsidRDefault="00276F66"/>
        </w:tc>
        <w:tc>
          <w:tcPr>
            <w:tcW w:w="542" w:type="pct"/>
            <w:shd w:val="clear" w:color="auto" w:fill="E2EFD9" w:themeFill="accent6" w:themeFillTint="33"/>
          </w:tcPr>
          <w:p w:rsidR="00276F66" w:rsidRDefault="00276F66"/>
        </w:tc>
        <w:tc>
          <w:tcPr>
            <w:tcW w:w="1093" w:type="pct"/>
            <w:shd w:val="clear" w:color="auto" w:fill="E2EFD9" w:themeFill="accent6" w:themeFillTint="33"/>
          </w:tcPr>
          <w:p w:rsidR="00276F66" w:rsidRDefault="00276F66">
            <w:r>
              <w:t>Legal Compliance to the Building and Construction Workers Act</w:t>
            </w:r>
          </w:p>
        </w:tc>
        <w:tc>
          <w:tcPr>
            <w:tcW w:w="648" w:type="pct"/>
          </w:tcPr>
          <w:p w:rsidR="00276F66" w:rsidRDefault="00276F66"/>
        </w:tc>
        <w:tc>
          <w:tcPr>
            <w:tcW w:w="708" w:type="pct"/>
          </w:tcPr>
          <w:p w:rsidR="00276F66" w:rsidRDefault="00276F66"/>
        </w:tc>
        <w:tc>
          <w:tcPr>
            <w:tcW w:w="595" w:type="pct"/>
          </w:tcPr>
          <w:p w:rsidR="00276F66" w:rsidRDefault="00276F66"/>
        </w:tc>
        <w:tc>
          <w:tcPr>
            <w:tcW w:w="701" w:type="pct"/>
          </w:tcPr>
          <w:p w:rsidR="00276F66" w:rsidRDefault="00276F66"/>
        </w:tc>
        <w:tc>
          <w:tcPr>
            <w:tcW w:w="541" w:type="pct"/>
          </w:tcPr>
          <w:p w:rsidR="00276F66" w:rsidRDefault="00276F66"/>
        </w:tc>
      </w:tr>
      <w:tr w:rsidR="00276F66" w:rsidTr="00232991">
        <w:tc>
          <w:tcPr>
            <w:tcW w:w="172" w:type="pct"/>
            <w:shd w:val="clear" w:color="auto" w:fill="D9E2F3" w:themeFill="accent1" w:themeFillTint="33"/>
          </w:tcPr>
          <w:p w:rsidR="00276F66" w:rsidRPr="00EF42D3" w:rsidRDefault="00276F66">
            <w:pPr>
              <w:rPr>
                <w:b/>
              </w:rPr>
            </w:pPr>
            <w:r w:rsidRPr="00EF42D3">
              <w:rPr>
                <w:b/>
              </w:rPr>
              <w:t>14.</w:t>
            </w:r>
          </w:p>
        </w:tc>
        <w:tc>
          <w:tcPr>
            <w:tcW w:w="542" w:type="pct"/>
            <w:shd w:val="clear" w:color="auto" w:fill="D9E2F3" w:themeFill="accent1" w:themeFillTint="33"/>
          </w:tcPr>
          <w:p w:rsidR="00276F66" w:rsidRPr="00EF42D3" w:rsidRDefault="00276F66">
            <w:pPr>
              <w:rPr>
                <w:b/>
              </w:rPr>
            </w:pPr>
            <w:r w:rsidRPr="00EF42D3">
              <w:rPr>
                <w:b/>
              </w:rPr>
              <w:t xml:space="preserve">Construction and Demolition Waste Management </w:t>
            </w:r>
          </w:p>
        </w:tc>
        <w:tc>
          <w:tcPr>
            <w:tcW w:w="1093" w:type="pct"/>
            <w:shd w:val="clear" w:color="auto" w:fill="D9E2F3" w:themeFill="accent1" w:themeFillTint="33"/>
          </w:tcPr>
          <w:p w:rsidR="00276F66" w:rsidRDefault="00276F66">
            <w:r>
              <w:t xml:space="preserve">Inclusion of Construction &amp; Demolition Waste Management in  Construction Contract  </w:t>
            </w:r>
          </w:p>
        </w:tc>
        <w:tc>
          <w:tcPr>
            <w:tcW w:w="648" w:type="pct"/>
          </w:tcPr>
          <w:p w:rsidR="00276F66" w:rsidRDefault="00276F66"/>
        </w:tc>
        <w:tc>
          <w:tcPr>
            <w:tcW w:w="708" w:type="pct"/>
          </w:tcPr>
          <w:p w:rsidR="00276F66" w:rsidRDefault="00276F66"/>
        </w:tc>
        <w:tc>
          <w:tcPr>
            <w:tcW w:w="595" w:type="pct"/>
          </w:tcPr>
          <w:p w:rsidR="00276F66" w:rsidRDefault="00276F66"/>
        </w:tc>
        <w:tc>
          <w:tcPr>
            <w:tcW w:w="701" w:type="pct"/>
          </w:tcPr>
          <w:p w:rsidR="00276F66" w:rsidRDefault="00276F66"/>
        </w:tc>
        <w:tc>
          <w:tcPr>
            <w:tcW w:w="541" w:type="pct"/>
          </w:tcPr>
          <w:p w:rsidR="00276F66" w:rsidRDefault="00276F66"/>
        </w:tc>
      </w:tr>
      <w:tr w:rsidR="00276F66" w:rsidTr="00232991">
        <w:tc>
          <w:tcPr>
            <w:tcW w:w="172" w:type="pct"/>
            <w:shd w:val="clear" w:color="auto" w:fill="D9E2F3" w:themeFill="accent1" w:themeFillTint="33"/>
          </w:tcPr>
          <w:p w:rsidR="00276F66" w:rsidRDefault="00276F66"/>
        </w:tc>
        <w:tc>
          <w:tcPr>
            <w:tcW w:w="542" w:type="pct"/>
            <w:shd w:val="clear" w:color="auto" w:fill="D9E2F3" w:themeFill="accent1" w:themeFillTint="33"/>
          </w:tcPr>
          <w:p w:rsidR="00276F66" w:rsidRDefault="00276F66"/>
        </w:tc>
        <w:tc>
          <w:tcPr>
            <w:tcW w:w="1093" w:type="pct"/>
            <w:shd w:val="clear" w:color="auto" w:fill="D9E2F3" w:themeFill="accent1" w:themeFillTint="33"/>
          </w:tcPr>
          <w:p w:rsidR="00276F66" w:rsidRDefault="00276F66">
            <w:r>
              <w:t>Enforcement of the Construction and demolition waste management</w:t>
            </w:r>
          </w:p>
        </w:tc>
        <w:tc>
          <w:tcPr>
            <w:tcW w:w="648" w:type="pct"/>
          </w:tcPr>
          <w:p w:rsidR="00276F66" w:rsidRDefault="00276F66"/>
        </w:tc>
        <w:tc>
          <w:tcPr>
            <w:tcW w:w="708" w:type="pct"/>
          </w:tcPr>
          <w:p w:rsidR="00276F66" w:rsidRDefault="00276F66"/>
        </w:tc>
        <w:tc>
          <w:tcPr>
            <w:tcW w:w="595" w:type="pct"/>
          </w:tcPr>
          <w:p w:rsidR="00276F66" w:rsidRDefault="00276F66"/>
        </w:tc>
        <w:tc>
          <w:tcPr>
            <w:tcW w:w="701" w:type="pct"/>
          </w:tcPr>
          <w:p w:rsidR="00276F66" w:rsidRDefault="00276F66"/>
        </w:tc>
        <w:tc>
          <w:tcPr>
            <w:tcW w:w="541" w:type="pct"/>
          </w:tcPr>
          <w:p w:rsidR="00276F66" w:rsidRDefault="00276F66"/>
        </w:tc>
      </w:tr>
      <w:tr w:rsidR="00276F66" w:rsidTr="00232991">
        <w:tc>
          <w:tcPr>
            <w:tcW w:w="172" w:type="pct"/>
            <w:shd w:val="clear" w:color="auto" w:fill="FFF2CC" w:themeFill="accent4" w:themeFillTint="33"/>
          </w:tcPr>
          <w:p w:rsidR="00276F66" w:rsidRDefault="00276F66">
            <w:r>
              <w:t>15.</w:t>
            </w:r>
          </w:p>
        </w:tc>
        <w:tc>
          <w:tcPr>
            <w:tcW w:w="542" w:type="pct"/>
            <w:shd w:val="clear" w:color="auto" w:fill="FFF2CC" w:themeFill="accent4" w:themeFillTint="33"/>
          </w:tcPr>
          <w:p w:rsidR="00276F66" w:rsidRDefault="00276F66">
            <w:r>
              <w:t>Energy Conservation</w:t>
            </w:r>
          </w:p>
        </w:tc>
        <w:tc>
          <w:tcPr>
            <w:tcW w:w="1093" w:type="pct"/>
            <w:shd w:val="clear" w:color="auto" w:fill="FFF2CC" w:themeFill="accent4" w:themeFillTint="33"/>
          </w:tcPr>
          <w:p w:rsidR="00276F66" w:rsidRDefault="00276F66">
            <w:r>
              <w:t>LED Lighting and Fixtures</w:t>
            </w:r>
          </w:p>
        </w:tc>
        <w:tc>
          <w:tcPr>
            <w:tcW w:w="648" w:type="pct"/>
          </w:tcPr>
          <w:p w:rsidR="00276F66" w:rsidRDefault="007C27A3" w:rsidP="007C27A3">
            <w:pPr>
              <w:jc w:val="both"/>
            </w:pPr>
            <w:r>
              <w:t>Almost all Incandescent Lamps have been replaced by LED lamps</w:t>
            </w:r>
          </w:p>
        </w:tc>
        <w:tc>
          <w:tcPr>
            <w:tcW w:w="708" w:type="pct"/>
          </w:tcPr>
          <w:p w:rsidR="00276F66" w:rsidRDefault="006F14CB">
            <w:r>
              <w:t>Executive Engineer Electrical</w:t>
            </w:r>
          </w:p>
        </w:tc>
        <w:tc>
          <w:tcPr>
            <w:tcW w:w="595" w:type="pct"/>
          </w:tcPr>
          <w:p w:rsidR="00276F66" w:rsidRDefault="00276F66"/>
        </w:tc>
        <w:tc>
          <w:tcPr>
            <w:tcW w:w="701" w:type="pct"/>
          </w:tcPr>
          <w:p w:rsidR="00276F66" w:rsidRDefault="00276F66"/>
        </w:tc>
        <w:tc>
          <w:tcPr>
            <w:tcW w:w="541" w:type="pct"/>
          </w:tcPr>
          <w:p w:rsidR="00276F66" w:rsidRDefault="00276F66"/>
        </w:tc>
      </w:tr>
      <w:tr w:rsidR="00276F66" w:rsidTr="00232991">
        <w:tc>
          <w:tcPr>
            <w:tcW w:w="172" w:type="pct"/>
            <w:shd w:val="clear" w:color="auto" w:fill="FFF2CC" w:themeFill="accent4" w:themeFillTint="33"/>
          </w:tcPr>
          <w:p w:rsidR="00276F66" w:rsidRDefault="00276F66"/>
        </w:tc>
        <w:tc>
          <w:tcPr>
            <w:tcW w:w="542" w:type="pct"/>
            <w:shd w:val="clear" w:color="auto" w:fill="FFF2CC" w:themeFill="accent4" w:themeFillTint="33"/>
          </w:tcPr>
          <w:p w:rsidR="00276F66" w:rsidRDefault="00276F66"/>
        </w:tc>
        <w:tc>
          <w:tcPr>
            <w:tcW w:w="1093" w:type="pct"/>
            <w:shd w:val="clear" w:color="auto" w:fill="FFF2CC" w:themeFill="accent4" w:themeFillTint="33"/>
          </w:tcPr>
          <w:p w:rsidR="00276F66" w:rsidRDefault="00276F66">
            <w:r>
              <w:t>Solar Installation (on grid and off grid)</w:t>
            </w:r>
          </w:p>
        </w:tc>
        <w:tc>
          <w:tcPr>
            <w:tcW w:w="648" w:type="pct"/>
          </w:tcPr>
          <w:p w:rsidR="00276F66" w:rsidRDefault="006F14CB">
            <w:r>
              <w:t>Sanctioned and is in process</w:t>
            </w:r>
          </w:p>
        </w:tc>
        <w:tc>
          <w:tcPr>
            <w:tcW w:w="708" w:type="pct"/>
          </w:tcPr>
          <w:p w:rsidR="00276F66" w:rsidRDefault="00276F66"/>
        </w:tc>
        <w:tc>
          <w:tcPr>
            <w:tcW w:w="595" w:type="pct"/>
          </w:tcPr>
          <w:p w:rsidR="00276F66" w:rsidRDefault="00276F66"/>
        </w:tc>
        <w:tc>
          <w:tcPr>
            <w:tcW w:w="701" w:type="pct"/>
          </w:tcPr>
          <w:p w:rsidR="00276F66" w:rsidRDefault="00276F66"/>
        </w:tc>
        <w:tc>
          <w:tcPr>
            <w:tcW w:w="541" w:type="pct"/>
          </w:tcPr>
          <w:p w:rsidR="00276F66" w:rsidRDefault="00276F66"/>
        </w:tc>
      </w:tr>
      <w:tr w:rsidR="00276F66" w:rsidTr="00232991">
        <w:tc>
          <w:tcPr>
            <w:tcW w:w="172" w:type="pct"/>
            <w:shd w:val="clear" w:color="auto" w:fill="FFF2CC" w:themeFill="accent4" w:themeFillTint="33"/>
          </w:tcPr>
          <w:p w:rsidR="00276F66" w:rsidRDefault="00276F66"/>
        </w:tc>
        <w:tc>
          <w:tcPr>
            <w:tcW w:w="542" w:type="pct"/>
            <w:shd w:val="clear" w:color="auto" w:fill="FFF2CC" w:themeFill="accent4" w:themeFillTint="33"/>
          </w:tcPr>
          <w:p w:rsidR="00276F66" w:rsidRDefault="00276F66"/>
        </w:tc>
        <w:tc>
          <w:tcPr>
            <w:tcW w:w="1093" w:type="pct"/>
            <w:shd w:val="clear" w:color="auto" w:fill="FFF2CC" w:themeFill="accent4" w:themeFillTint="33"/>
          </w:tcPr>
          <w:p w:rsidR="00276F66" w:rsidRDefault="00276F66">
            <w:r>
              <w:t>Auto shutoff switches in rooms corridors and common areas</w:t>
            </w:r>
          </w:p>
        </w:tc>
        <w:tc>
          <w:tcPr>
            <w:tcW w:w="648" w:type="pct"/>
          </w:tcPr>
          <w:p w:rsidR="00276F66" w:rsidRDefault="006F14CB">
            <w:r>
              <w:t>Yet to be done</w:t>
            </w:r>
          </w:p>
        </w:tc>
        <w:tc>
          <w:tcPr>
            <w:tcW w:w="708" w:type="pct"/>
          </w:tcPr>
          <w:p w:rsidR="00276F66" w:rsidRDefault="00276F66"/>
        </w:tc>
        <w:tc>
          <w:tcPr>
            <w:tcW w:w="595" w:type="pct"/>
          </w:tcPr>
          <w:p w:rsidR="00276F66" w:rsidRDefault="00276F66"/>
        </w:tc>
        <w:tc>
          <w:tcPr>
            <w:tcW w:w="701" w:type="pct"/>
          </w:tcPr>
          <w:p w:rsidR="00276F66" w:rsidRDefault="00276F66"/>
        </w:tc>
        <w:tc>
          <w:tcPr>
            <w:tcW w:w="541" w:type="pct"/>
          </w:tcPr>
          <w:p w:rsidR="00276F66" w:rsidRDefault="00276F66"/>
        </w:tc>
      </w:tr>
      <w:tr w:rsidR="00276F66" w:rsidTr="00232991">
        <w:tc>
          <w:tcPr>
            <w:tcW w:w="172" w:type="pct"/>
            <w:shd w:val="clear" w:color="auto" w:fill="FFF2CC" w:themeFill="accent4" w:themeFillTint="33"/>
          </w:tcPr>
          <w:p w:rsidR="00276F66" w:rsidRDefault="00276F66"/>
        </w:tc>
        <w:tc>
          <w:tcPr>
            <w:tcW w:w="542" w:type="pct"/>
            <w:shd w:val="clear" w:color="auto" w:fill="FFF2CC" w:themeFill="accent4" w:themeFillTint="33"/>
          </w:tcPr>
          <w:p w:rsidR="00276F66" w:rsidRDefault="00276F66"/>
        </w:tc>
        <w:tc>
          <w:tcPr>
            <w:tcW w:w="1093" w:type="pct"/>
            <w:shd w:val="clear" w:color="auto" w:fill="FFF2CC" w:themeFill="accent4" w:themeFillTint="33"/>
          </w:tcPr>
          <w:p w:rsidR="00276F66" w:rsidRDefault="00276F66">
            <w:r>
              <w:t>Solar water heaters</w:t>
            </w:r>
          </w:p>
        </w:tc>
        <w:tc>
          <w:tcPr>
            <w:tcW w:w="648" w:type="pct"/>
          </w:tcPr>
          <w:p w:rsidR="00276F66" w:rsidRDefault="006F14CB">
            <w:r>
              <w:t>In process</w:t>
            </w:r>
          </w:p>
        </w:tc>
        <w:tc>
          <w:tcPr>
            <w:tcW w:w="708" w:type="pct"/>
          </w:tcPr>
          <w:p w:rsidR="00276F66" w:rsidRDefault="00276F66"/>
        </w:tc>
        <w:tc>
          <w:tcPr>
            <w:tcW w:w="595" w:type="pct"/>
          </w:tcPr>
          <w:p w:rsidR="00276F66" w:rsidRDefault="006F14CB">
            <w:r>
              <w:t>Likely by 2025</w:t>
            </w:r>
          </w:p>
        </w:tc>
        <w:tc>
          <w:tcPr>
            <w:tcW w:w="701" w:type="pct"/>
          </w:tcPr>
          <w:p w:rsidR="00276F66" w:rsidRDefault="00276F66"/>
        </w:tc>
        <w:tc>
          <w:tcPr>
            <w:tcW w:w="541" w:type="pct"/>
          </w:tcPr>
          <w:p w:rsidR="00276F66" w:rsidRDefault="00276F66"/>
        </w:tc>
      </w:tr>
      <w:tr w:rsidR="00276F66" w:rsidTr="00232991">
        <w:tc>
          <w:tcPr>
            <w:tcW w:w="172" w:type="pct"/>
            <w:shd w:val="clear" w:color="auto" w:fill="FBE4D5" w:themeFill="accent2" w:themeFillTint="33"/>
          </w:tcPr>
          <w:p w:rsidR="00276F66" w:rsidRPr="00EF42D3" w:rsidRDefault="00276F66">
            <w:pPr>
              <w:rPr>
                <w:b/>
              </w:rPr>
            </w:pPr>
            <w:r w:rsidRPr="00EF42D3">
              <w:rPr>
                <w:b/>
              </w:rPr>
              <w:t>16.</w:t>
            </w:r>
          </w:p>
        </w:tc>
        <w:tc>
          <w:tcPr>
            <w:tcW w:w="542" w:type="pct"/>
            <w:shd w:val="clear" w:color="auto" w:fill="FBE4D5" w:themeFill="accent2" w:themeFillTint="33"/>
          </w:tcPr>
          <w:p w:rsidR="00276F66" w:rsidRPr="00EF42D3" w:rsidRDefault="00276F66">
            <w:pPr>
              <w:rPr>
                <w:b/>
              </w:rPr>
            </w:pPr>
            <w:r w:rsidRPr="00EF42D3">
              <w:rPr>
                <w:b/>
              </w:rPr>
              <w:t>Water Conservation</w:t>
            </w:r>
          </w:p>
        </w:tc>
        <w:tc>
          <w:tcPr>
            <w:tcW w:w="1093" w:type="pct"/>
            <w:shd w:val="clear" w:color="auto" w:fill="FBE4D5" w:themeFill="accent2" w:themeFillTint="33"/>
          </w:tcPr>
          <w:p w:rsidR="00276F66" w:rsidRDefault="00276F66">
            <w:r>
              <w:t>Conduct a Water Audit</w:t>
            </w:r>
          </w:p>
        </w:tc>
        <w:tc>
          <w:tcPr>
            <w:tcW w:w="648" w:type="pct"/>
          </w:tcPr>
          <w:p w:rsidR="00276F66" w:rsidRDefault="00276F66"/>
        </w:tc>
        <w:tc>
          <w:tcPr>
            <w:tcW w:w="708" w:type="pct"/>
          </w:tcPr>
          <w:p w:rsidR="00276F66" w:rsidRDefault="00276F66"/>
        </w:tc>
        <w:tc>
          <w:tcPr>
            <w:tcW w:w="595" w:type="pct"/>
          </w:tcPr>
          <w:p w:rsidR="00276F66" w:rsidRDefault="006F14CB">
            <w:r>
              <w:t>Likely by 2025</w:t>
            </w:r>
          </w:p>
        </w:tc>
        <w:tc>
          <w:tcPr>
            <w:tcW w:w="701" w:type="pct"/>
          </w:tcPr>
          <w:p w:rsidR="00276F66" w:rsidRDefault="00276F66"/>
        </w:tc>
        <w:tc>
          <w:tcPr>
            <w:tcW w:w="541" w:type="pct"/>
          </w:tcPr>
          <w:p w:rsidR="00276F66" w:rsidRDefault="00276F66"/>
        </w:tc>
      </w:tr>
      <w:tr w:rsidR="00276F66" w:rsidTr="00232991">
        <w:tc>
          <w:tcPr>
            <w:tcW w:w="172" w:type="pct"/>
            <w:shd w:val="clear" w:color="auto" w:fill="FBE4D5" w:themeFill="accent2" w:themeFillTint="33"/>
          </w:tcPr>
          <w:p w:rsidR="00276F66" w:rsidRDefault="00276F66"/>
        </w:tc>
        <w:tc>
          <w:tcPr>
            <w:tcW w:w="542" w:type="pct"/>
            <w:shd w:val="clear" w:color="auto" w:fill="FBE4D5" w:themeFill="accent2" w:themeFillTint="33"/>
          </w:tcPr>
          <w:p w:rsidR="00276F66" w:rsidRDefault="00276F66"/>
        </w:tc>
        <w:tc>
          <w:tcPr>
            <w:tcW w:w="1093" w:type="pct"/>
            <w:shd w:val="clear" w:color="auto" w:fill="FBE4D5" w:themeFill="accent2" w:themeFillTint="33"/>
          </w:tcPr>
          <w:p w:rsidR="00276F66" w:rsidRDefault="00276F66">
            <w:r>
              <w:t>Rain Water Harvesting</w:t>
            </w:r>
          </w:p>
        </w:tc>
        <w:tc>
          <w:tcPr>
            <w:tcW w:w="648" w:type="pct"/>
          </w:tcPr>
          <w:p w:rsidR="00276F66" w:rsidRDefault="00276F66"/>
        </w:tc>
        <w:tc>
          <w:tcPr>
            <w:tcW w:w="708" w:type="pct"/>
          </w:tcPr>
          <w:p w:rsidR="00276F66" w:rsidRDefault="00276F66"/>
        </w:tc>
        <w:tc>
          <w:tcPr>
            <w:tcW w:w="595" w:type="pct"/>
          </w:tcPr>
          <w:p w:rsidR="00276F66" w:rsidRDefault="006F14CB">
            <w:r>
              <w:t>Likely by 2027</w:t>
            </w:r>
          </w:p>
        </w:tc>
        <w:tc>
          <w:tcPr>
            <w:tcW w:w="701" w:type="pct"/>
          </w:tcPr>
          <w:p w:rsidR="00276F66" w:rsidRDefault="00276F66"/>
        </w:tc>
        <w:tc>
          <w:tcPr>
            <w:tcW w:w="541" w:type="pct"/>
          </w:tcPr>
          <w:p w:rsidR="00276F66" w:rsidRDefault="00276F66"/>
        </w:tc>
      </w:tr>
      <w:tr w:rsidR="00276F66" w:rsidTr="00232991">
        <w:tc>
          <w:tcPr>
            <w:tcW w:w="172" w:type="pct"/>
            <w:shd w:val="clear" w:color="auto" w:fill="FBE4D5" w:themeFill="accent2" w:themeFillTint="33"/>
          </w:tcPr>
          <w:p w:rsidR="00276F66" w:rsidRDefault="00276F66"/>
        </w:tc>
        <w:tc>
          <w:tcPr>
            <w:tcW w:w="542" w:type="pct"/>
            <w:shd w:val="clear" w:color="auto" w:fill="FBE4D5" w:themeFill="accent2" w:themeFillTint="33"/>
          </w:tcPr>
          <w:p w:rsidR="00276F66" w:rsidRDefault="00276F66"/>
        </w:tc>
        <w:tc>
          <w:tcPr>
            <w:tcW w:w="1093" w:type="pct"/>
            <w:shd w:val="clear" w:color="auto" w:fill="FBE4D5" w:themeFill="accent2" w:themeFillTint="33"/>
          </w:tcPr>
          <w:p w:rsidR="00276F66" w:rsidRDefault="00276F66">
            <w:r>
              <w:t>Auto shutoff valve in overhead tanks</w:t>
            </w:r>
          </w:p>
        </w:tc>
        <w:tc>
          <w:tcPr>
            <w:tcW w:w="648" w:type="pct"/>
          </w:tcPr>
          <w:p w:rsidR="00276F66" w:rsidRDefault="00276F66"/>
        </w:tc>
        <w:tc>
          <w:tcPr>
            <w:tcW w:w="708" w:type="pct"/>
          </w:tcPr>
          <w:p w:rsidR="00276F66" w:rsidRDefault="00276F66"/>
        </w:tc>
        <w:tc>
          <w:tcPr>
            <w:tcW w:w="595" w:type="pct"/>
          </w:tcPr>
          <w:p w:rsidR="00276F66" w:rsidRDefault="00276F66"/>
        </w:tc>
        <w:tc>
          <w:tcPr>
            <w:tcW w:w="701" w:type="pct"/>
          </w:tcPr>
          <w:p w:rsidR="00276F66" w:rsidRDefault="00276F66"/>
        </w:tc>
        <w:tc>
          <w:tcPr>
            <w:tcW w:w="541" w:type="pct"/>
          </w:tcPr>
          <w:p w:rsidR="00276F66" w:rsidRDefault="00276F66"/>
        </w:tc>
      </w:tr>
      <w:tr w:rsidR="00276F66" w:rsidTr="00232991">
        <w:tc>
          <w:tcPr>
            <w:tcW w:w="172" w:type="pct"/>
            <w:shd w:val="clear" w:color="auto" w:fill="FBE4D5" w:themeFill="accent2" w:themeFillTint="33"/>
          </w:tcPr>
          <w:p w:rsidR="00276F66" w:rsidRDefault="00276F66"/>
        </w:tc>
        <w:tc>
          <w:tcPr>
            <w:tcW w:w="542" w:type="pct"/>
            <w:shd w:val="clear" w:color="auto" w:fill="FBE4D5" w:themeFill="accent2" w:themeFillTint="33"/>
          </w:tcPr>
          <w:p w:rsidR="00276F66" w:rsidRDefault="00276F66"/>
        </w:tc>
        <w:tc>
          <w:tcPr>
            <w:tcW w:w="1093" w:type="pct"/>
            <w:shd w:val="clear" w:color="auto" w:fill="FBE4D5" w:themeFill="accent2" w:themeFillTint="33"/>
          </w:tcPr>
          <w:p w:rsidR="00276F66" w:rsidRDefault="00276F66">
            <w:r>
              <w:t>Reuse of water after treatment</w:t>
            </w:r>
          </w:p>
        </w:tc>
        <w:tc>
          <w:tcPr>
            <w:tcW w:w="648" w:type="pct"/>
          </w:tcPr>
          <w:p w:rsidR="00276F66" w:rsidRDefault="00276F66"/>
        </w:tc>
        <w:tc>
          <w:tcPr>
            <w:tcW w:w="708" w:type="pct"/>
          </w:tcPr>
          <w:p w:rsidR="00276F66" w:rsidRDefault="00276F66"/>
        </w:tc>
        <w:tc>
          <w:tcPr>
            <w:tcW w:w="595" w:type="pct"/>
          </w:tcPr>
          <w:p w:rsidR="00276F66" w:rsidRDefault="00276F66"/>
        </w:tc>
        <w:tc>
          <w:tcPr>
            <w:tcW w:w="701" w:type="pct"/>
          </w:tcPr>
          <w:p w:rsidR="00276F66" w:rsidRDefault="00276F66"/>
        </w:tc>
        <w:tc>
          <w:tcPr>
            <w:tcW w:w="541" w:type="pct"/>
          </w:tcPr>
          <w:p w:rsidR="00276F66" w:rsidRDefault="00276F66"/>
        </w:tc>
      </w:tr>
      <w:tr w:rsidR="001213D2" w:rsidTr="00232991">
        <w:tc>
          <w:tcPr>
            <w:tcW w:w="172" w:type="pct"/>
            <w:shd w:val="clear" w:color="auto" w:fill="E5E5E5" w:themeFill="text1" w:themeFillTint="1A"/>
          </w:tcPr>
          <w:p w:rsidR="001213D2" w:rsidRPr="00EF42D3" w:rsidRDefault="001213D2">
            <w:pPr>
              <w:rPr>
                <w:b/>
              </w:rPr>
            </w:pPr>
            <w:r w:rsidRPr="00EF42D3">
              <w:rPr>
                <w:b/>
              </w:rPr>
              <w:t>17.</w:t>
            </w:r>
          </w:p>
        </w:tc>
        <w:tc>
          <w:tcPr>
            <w:tcW w:w="542" w:type="pct"/>
            <w:shd w:val="clear" w:color="auto" w:fill="E5E5E5" w:themeFill="text1" w:themeFillTint="1A"/>
          </w:tcPr>
          <w:p w:rsidR="001213D2" w:rsidRPr="00EF42D3" w:rsidRDefault="001213D2">
            <w:pPr>
              <w:rPr>
                <w:b/>
              </w:rPr>
            </w:pPr>
            <w:r w:rsidRPr="00EF42D3">
              <w:rPr>
                <w:b/>
              </w:rPr>
              <w:t>Diesel Generator / furnace</w:t>
            </w:r>
          </w:p>
        </w:tc>
        <w:tc>
          <w:tcPr>
            <w:tcW w:w="1093" w:type="pct"/>
            <w:shd w:val="clear" w:color="auto" w:fill="E5E5E5" w:themeFill="text1" w:themeFillTint="1A"/>
          </w:tcPr>
          <w:p w:rsidR="001213D2" w:rsidRDefault="001213D2">
            <w:r>
              <w:t>Having Consent to Operate and other required permits</w:t>
            </w:r>
          </w:p>
        </w:tc>
        <w:tc>
          <w:tcPr>
            <w:tcW w:w="648" w:type="pct"/>
          </w:tcPr>
          <w:p w:rsidR="001213D2" w:rsidRDefault="009C62D8">
            <w:r>
              <w:t xml:space="preserve">Already DG </w:t>
            </w:r>
            <w:r w:rsidR="007C27A3">
              <w:t>set(750kva) installed</w:t>
            </w:r>
          </w:p>
        </w:tc>
        <w:tc>
          <w:tcPr>
            <w:tcW w:w="708" w:type="pct"/>
          </w:tcPr>
          <w:p w:rsidR="001213D2" w:rsidRDefault="001213D2" w:rsidP="00424AB7">
            <w:r>
              <w:t>Executive Engineer Electrical</w:t>
            </w:r>
          </w:p>
        </w:tc>
        <w:tc>
          <w:tcPr>
            <w:tcW w:w="595" w:type="pct"/>
          </w:tcPr>
          <w:p w:rsidR="001213D2" w:rsidRDefault="001213D2"/>
        </w:tc>
        <w:tc>
          <w:tcPr>
            <w:tcW w:w="701" w:type="pct"/>
          </w:tcPr>
          <w:p w:rsidR="001213D2" w:rsidRDefault="001213D2"/>
        </w:tc>
        <w:tc>
          <w:tcPr>
            <w:tcW w:w="541" w:type="pct"/>
          </w:tcPr>
          <w:p w:rsidR="001213D2" w:rsidRDefault="001213D2"/>
        </w:tc>
      </w:tr>
      <w:tr w:rsidR="001213D2" w:rsidTr="00232991">
        <w:tc>
          <w:tcPr>
            <w:tcW w:w="172" w:type="pct"/>
            <w:shd w:val="clear" w:color="auto" w:fill="E5E5E5" w:themeFill="text1" w:themeFillTint="1A"/>
          </w:tcPr>
          <w:p w:rsidR="001213D2" w:rsidRDefault="001213D2"/>
        </w:tc>
        <w:tc>
          <w:tcPr>
            <w:tcW w:w="542" w:type="pct"/>
            <w:shd w:val="clear" w:color="auto" w:fill="E5E5E5" w:themeFill="text1" w:themeFillTint="1A"/>
          </w:tcPr>
          <w:p w:rsidR="001213D2" w:rsidRDefault="001213D2"/>
        </w:tc>
        <w:tc>
          <w:tcPr>
            <w:tcW w:w="1093" w:type="pct"/>
            <w:shd w:val="clear" w:color="auto" w:fill="E5E5E5" w:themeFill="text1" w:themeFillTint="1A"/>
          </w:tcPr>
          <w:p w:rsidR="001213D2" w:rsidRDefault="001213D2">
            <w:r>
              <w:t xml:space="preserve">Maintaining stack height as required under the </w:t>
            </w:r>
            <w:r w:rsidRPr="00B941CB">
              <w:t>Environment (Protection</w:t>
            </w:r>
            <w:r>
              <w:t>)</w:t>
            </w:r>
            <w:r w:rsidRPr="00B941CB">
              <w:t xml:space="preserve"> Rules 2002,</w:t>
            </w:r>
          </w:p>
        </w:tc>
        <w:tc>
          <w:tcPr>
            <w:tcW w:w="648" w:type="pct"/>
          </w:tcPr>
          <w:p w:rsidR="001213D2" w:rsidRDefault="001213D2"/>
        </w:tc>
        <w:tc>
          <w:tcPr>
            <w:tcW w:w="708" w:type="pct"/>
          </w:tcPr>
          <w:p w:rsidR="001213D2" w:rsidRDefault="001213D2"/>
        </w:tc>
        <w:tc>
          <w:tcPr>
            <w:tcW w:w="595" w:type="pct"/>
          </w:tcPr>
          <w:p w:rsidR="001213D2" w:rsidRDefault="001213D2"/>
        </w:tc>
        <w:tc>
          <w:tcPr>
            <w:tcW w:w="701" w:type="pct"/>
          </w:tcPr>
          <w:p w:rsidR="001213D2" w:rsidRDefault="001213D2"/>
        </w:tc>
        <w:tc>
          <w:tcPr>
            <w:tcW w:w="541" w:type="pct"/>
          </w:tcPr>
          <w:p w:rsidR="001213D2" w:rsidRDefault="001213D2"/>
        </w:tc>
      </w:tr>
      <w:tr w:rsidR="001213D2" w:rsidTr="00232991">
        <w:tc>
          <w:tcPr>
            <w:tcW w:w="172" w:type="pct"/>
            <w:shd w:val="clear" w:color="auto" w:fill="E5E5E5" w:themeFill="text1" w:themeFillTint="1A"/>
          </w:tcPr>
          <w:p w:rsidR="001213D2" w:rsidRDefault="001213D2"/>
        </w:tc>
        <w:tc>
          <w:tcPr>
            <w:tcW w:w="542" w:type="pct"/>
            <w:shd w:val="clear" w:color="auto" w:fill="E5E5E5" w:themeFill="text1" w:themeFillTint="1A"/>
          </w:tcPr>
          <w:p w:rsidR="001213D2" w:rsidRDefault="001213D2"/>
        </w:tc>
        <w:tc>
          <w:tcPr>
            <w:tcW w:w="1093" w:type="pct"/>
            <w:shd w:val="clear" w:color="auto" w:fill="E5E5E5" w:themeFill="text1" w:themeFillTint="1A"/>
          </w:tcPr>
          <w:p w:rsidR="001213D2" w:rsidRDefault="001213D2">
            <w:r>
              <w:t xml:space="preserve">Management of waste generated </w:t>
            </w:r>
          </w:p>
        </w:tc>
        <w:tc>
          <w:tcPr>
            <w:tcW w:w="648" w:type="pct"/>
          </w:tcPr>
          <w:p w:rsidR="001213D2" w:rsidRDefault="001213D2"/>
        </w:tc>
        <w:tc>
          <w:tcPr>
            <w:tcW w:w="708" w:type="pct"/>
          </w:tcPr>
          <w:p w:rsidR="001213D2" w:rsidRDefault="001213D2"/>
        </w:tc>
        <w:tc>
          <w:tcPr>
            <w:tcW w:w="595" w:type="pct"/>
          </w:tcPr>
          <w:p w:rsidR="001213D2" w:rsidRDefault="001213D2"/>
        </w:tc>
        <w:tc>
          <w:tcPr>
            <w:tcW w:w="701" w:type="pct"/>
          </w:tcPr>
          <w:p w:rsidR="001213D2" w:rsidRDefault="001213D2"/>
        </w:tc>
        <w:tc>
          <w:tcPr>
            <w:tcW w:w="541" w:type="pct"/>
          </w:tcPr>
          <w:p w:rsidR="001213D2" w:rsidRDefault="001213D2"/>
        </w:tc>
      </w:tr>
      <w:tr w:rsidR="001213D2" w:rsidTr="00232991">
        <w:tc>
          <w:tcPr>
            <w:tcW w:w="172" w:type="pct"/>
            <w:shd w:val="clear" w:color="auto" w:fill="FBE4D5" w:themeFill="accent2" w:themeFillTint="33"/>
          </w:tcPr>
          <w:p w:rsidR="001213D2" w:rsidRPr="00EF42D3" w:rsidRDefault="001213D2">
            <w:pPr>
              <w:rPr>
                <w:b/>
              </w:rPr>
            </w:pPr>
            <w:r w:rsidRPr="00EF42D3">
              <w:rPr>
                <w:b/>
              </w:rPr>
              <w:t>18.</w:t>
            </w:r>
          </w:p>
        </w:tc>
        <w:tc>
          <w:tcPr>
            <w:tcW w:w="542" w:type="pct"/>
            <w:shd w:val="clear" w:color="auto" w:fill="FBE4D5" w:themeFill="accent2" w:themeFillTint="33"/>
          </w:tcPr>
          <w:p w:rsidR="001213D2" w:rsidRPr="00EF42D3" w:rsidRDefault="001213D2">
            <w:pPr>
              <w:rPr>
                <w:b/>
              </w:rPr>
            </w:pPr>
            <w:r w:rsidRPr="00EF42D3">
              <w:rPr>
                <w:b/>
              </w:rPr>
              <w:t xml:space="preserve">Ecological </w:t>
            </w:r>
            <w:r w:rsidRPr="00EF42D3">
              <w:rPr>
                <w:b/>
              </w:rPr>
              <w:lastRenderedPageBreak/>
              <w:t>Conservation</w:t>
            </w:r>
          </w:p>
        </w:tc>
        <w:tc>
          <w:tcPr>
            <w:tcW w:w="1093" w:type="pct"/>
            <w:shd w:val="clear" w:color="auto" w:fill="FBE4D5" w:themeFill="accent2" w:themeFillTint="33"/>
          </w:tcPr>
          <w:p w:rsidR="001213D2" w:rsidRDefault="001213D2">
            <w:r>
              <w:lastRenderedPageBreak/>
              <w:t xml:space="preserve">Ecological Inventory </w:t>
            </w:r>
          </w:p>
        </w:tc>
        <w:tc>
          <w:tcPr>
            <w:tcW w:w="648" w:type="pct"/>
          </w:tcPr>
          <w:p w:rsidR="001213D2" w:rsidRDefault="001213D2"/>
        </w:tc>
        <w:tc>
          <w:tcPr>
            <w:tcW w:w="708" w:type="pct"/>
          </w:tcPr>
          <w:p w:rsidR="001213D2" w:rsidRDefault="001213D2"/>
        </w:tc>
        <w:tc>
          <w:tcPr>
            <w:tcW w:w="595" w:type="pct"/>
          </w:tcPr>
          <w:p w:rsidR="001213D2" w:rsidRDefault="001213D2"/>
        </w:tc>
        <w:tc>
          <w:tcPr>
            <w:tcW w:w="701" w:type="pct"/>
          </w:tcPr>
          <w:p w:rsidR="001213D2" w:rsidRDefault="001213D2"/>
        </w:tc>
        <w:tc>
          <w:tcPr>
            <w:tcW w:w="541" w:type="pct"/>
          </w:tcPr>
          <w:p w:rsidR="001213D2" w:rsidRDefault="001213D2"/>
        </w:tc>
      </w:tr>
      <w:tr w:rsidR="001213D2" w:rsidTr="00232991">
        <w:tc>
          <w:tcPr>
            <w:tcW w:w="172" w:type="pct"/>
            <w:shd w:val="clear" w:color="auto" w:fill="FBE4D5" w:themeFill="accent2" w:themeFillTint="33"/>
          </w:tcPr>
          <w:p w:rsidR="001213D2" w:rsidRDefault="001213D2"/>
        </w:tc>
        <w:tc>
          <w:tcPr>
            <w:tcW w:w="542" w:type="pct"/>
            <w:shd w:val="clear" w:color="auto" w:fill="FBE4D5" w:themeFill="accent2" w:themeFillTint="33"/>
          </w:tcPr>
          <w:p w:rsidR="001213D2" w:rsidRDefault="001213D2"/>
        </w:tc>
        <w:tc>
          <w:tcPr>
            <w:tcW w:w="1093" w:type="pct"/>
            <w:shd w:val="clear" w:color="auto" w:fill="FBE4D5" w:themeFill="accent2" w:themeFillTint="33"/>
          </w:tcPr>
          <w:p w:rsidR="001213D2" w:rsidRDefault="001213D2">
            <w:r>
              <w:t>Development of an ecological reserve</w:t>
            </w:r>
          </w:p>
        </w:tc>
        <w:tc>
          <w:tcPr>
            <w:tcW w:w="648" w:type="pct"/>
          </w:tcPr>
          <w:p w:rsidR="001213D2" w:rsidRDefault="001213D2"/>
        </w:tc>
        <w:tc>
          <w:tcPr>
            <w:tcW w:w="708" w:type="pct"/>
          </w:tcPr>
          <w:p w:rsidR="001213D2" w:rsidRDefault="001213D2"/>
        </w:tc>
        <w:tc>
          <w:tcPr>
            <w:tcW w:w="595" w:type="pct"/>
          </w:tcPr>
          <w:p w:rsidR="001213D2" w:rsidRDefault="001213D2"/>
        </w:tc>
        <w:tc>
          <w:tcPr>
            <w:tcW w:w="701" w:type="pct"/>
          </w:tcPr>
          <w:p w:rsidR="001213D2" w:rsidRDefault="001213D2"/>
        </w:tc>
        <w:tc>
          <w:tcPr>
            <w:tcW w:w="541" w:type="pct"/>
          </w:tcPr>
          <w:p w:rsidR="001213D2" w:rsidRDefault="001213D2"/>
        </w:tc>
      </w:tr>
    </w:tbl>
    <w:p w:rsidR="001C0184" w:rsidRPr="00A71405" w:rsidRDefault="001C0184" w:rsidP="007C27A3"/>
    <w:sectPr w:rsidR="001C0184" w:rsidRPr="00A71405" w:rsidSect="00EF42D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69E" w:rsidRDefault="0052669E" w:rsidP="00217BAD">
      <w:r>
        <w:separator/>
      </w:r>
    </w:p>
  </w:endnote>
  <w:endnote w:type="continuationSeparator" w:id="0">
    <w:p w:rsidR="0052669E" w:rsidRDefault="0052669E" w:rsidP="00217B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69E" w:rsidRDefault="0052669E" w:rsidP="00217BAD">
      <w:r>
        <w:separator/>
      </w:r>
    </w:p>
  </w:footnote>
  <w:footnote w:type="continuationSeparator" w:id="0">
    <w:p w:rsidR="0052669E" w:rsidRDefault="0052669E" w:rsidP="00217B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C0184"/>
    <w:rsid w:val="00002524"/>
    <w:rsid w:val="000068ED"/>
    <w:rsid w:val="00030F9B"/>
    <w:rsid w:val="00035A4D"/>
    <w:rsid w:val="00052ACC"/>
    <w:rsid w:val="0008690B"/>
    <w:rsid w:val="000C64B1"/>
    <w:rsid w:val="000D4EB6"/>
    <w:rsid w:val="001213D2"/>
    <w:rsid w:val="001213EA"/>
    <w:rsid w:val="00125207"/>
    <w:rsid w:val="0013504A"/>
    <w:rsid w:val="001606F5"/>
    <w:rsid w:val="00164F42"/>
    <w:rsid w:val="00190ED0"/>
    <w:rsid w:val="001A32AD"/>
    <w:rsid w:val="001A6F38"/>
    <w:rsid w:val="001B1C72"/>
    <w:rsid w:val="001C0184"/>
    <w:rsid w:val="001C1F56"/>
    <w:rsid w:val="001C2407"/>
    <w:rsid w:val="001C6418"/>
    <w:rsid w:val="001D5248"/>
    <w:rsid w:val="001E4986"/>
    <w:rsid w:val="001E6070"/>
    <w:rsid w:val="001F2AFE"/>
    <w:rsid w:val="00213E61"/>
    <w:rsid w:val="00217BAD"/>
    <w:rsid w:val="00232991"/>
    <w:rsid w:val="002349BD"/>
    <w:rsid w:val="002362E9"/>
    <w:rsid w:val="00253630"/>
    <w:rsid w:val="0025465F"/>
    <w:rsid w:val="00262EA2"/>
    <w:rsid w:val="0027001A"/>
    <w:rsid w:val="00276F66"/>
    <w:rsid w:val="00291D94"/>
    <w:rsid w:val="002A2CE8"/>
    <w:rsid w:val="002C322E"/>
    <w:rsid w:val="002F0EA2"/>
    <w:rsid w:val="0033493D"/>
    <w:rsid w:val="003515CB"/>
    <w:rsid w:val="00351D98"/>
    <w:rsid w:val="00353A6F"/>
    <w:rsid w:val="003674D6"/>
    <w:rsid w:val="00372971"/>
    <w:rsid w:val="003B19DD"/>
    <w:rsid w:val="003C533D"/>
    <w:rsid w:val="003E0189"/>
    <w:rsid w:val="003F02C1"/>
    <w:rsid w:val="00405B76"/>
    <w:rsid w:val="004213E0"/>
    <w:rsid w:val="0042255E"/>
    <w:rsid w:val="00424AB7"/>
    <w:rsid w:val="00442184"/>
    <w:rsid w:val="004A190D"/>
    <w:rsid w:val="004A3557"/>
    <w:rsid w:val="004B3A3A"/>
    <w:rsid w:val="004D5695"/>
    <w:rsid w:val="004F59B4"/>
    <w:rsid w:val="004F6152"/>
    <w:rsid w:val="0052669E"/>
    <w:rsid w:val="00537402"/>
    <w:rsid w:val="00540AE7"/>
    <w:rsid w:val="00543046"/>
    <w:rsid w:val="00544E6D"/>
    <w:rsid w:val="005565C7"/>
    <w:rsid w:val="00560A37"/>
    <w:rsid w:val="00566570"/>
    <w:rsid w:val="005B7A4A"/>
    <w:rsid w:val="005D515B"/>
    <w:rsid w:val="005E1436"/>
    <w:rsid w:val="005F541C"/>
    <w:rsid w:val="006003BE"/>
    <w:rsid w:val="006259C6"/>
    <w:rsid w:val="00644103"/>
    <w:rsid w:val="006615AC"/>
    <w:rsid w:val="00664135"/>
    <w:rsid w:val="006666F4"/>
    <w:rsid w:val="006C2272"/>
    <w:rsid w:val="006D1E4C"/>
    <w:rsid w:val="006F0A5E"/>
    <w:rsid w:val="006F14CB"/>
    <w:rsid w:val="006F1885"/>
    <w:rsid w:val="006F483F"/>
    <w:rsid w:val="0072154E"/>
    <w:rsid w:val="00722A7E"/>
    <w:rsid w:val="00724078"/>
    <w:rsid w:val="00726E6C"/>
    <w:rsid w:val="00740E8A"/>
    <w:rsid w:val="007630A3"/>
    <w:rsid w:val="00771296"/>
    <w:rsid w:val="007904CD"/>
    <w:rsid w:val="00790532"/>
    <w:rsid w:val="00796A85"/>
    <w:rsid w:val="007C0826"/>
    <w:rsid w:val="007C27A3"/>
    <w:rsid w:val="00804B0A"/>
    <w:rsid w:val="00820F5B"/>
    <w:rsid w:val="008452B1"/>
    <w:rsid w:val="0086012A"/>
    <w:rsid w:val="0086088F"/>
    <w:rsid w:val="00863CB1"/>
    <w:rsid w:val="00865F4C"/>
    <w:rsid w:val="008666AA"/>
    <w:rsid w:val="00874197"/>
    <w:rsid w:val="0089229D"/>
    <w:rsid w:val="008A7457"/>
    <w:rsid w:val="008B0530"/>
    <w:rsid w:val="008B1ED5"/>
    <w:rsid w:val="008B4BCC"/>
    <w:rsid w:val="008E198D"/>
    <w:rsid w:val="00930EAC"/>
    <w:rsid w:val="00941026"/>
    <w:rsid w:val="00954125"/>
    <w:rsid w:val="00963EDC"/>
    <w:rsid w:val="00984B9E"/>
    <w:rsid w:val="009869ED"/>
    <w:rsid w:val="00996238"/>
    <w:rsid w:val="009B0A13"/>
    <w:rsid w:val="009B76A3"/>
    <w:rsid w:val="009C62D8"/>
    <w:rsid w:val="009D1638"/>
    <w:rsid w:val="009E79A3"/>
    <w:rsid w:val="009F112E"/>
    <w:rsid w:val="009F39CE"/>
    <w:rsid w:val="009F3D0D"/>
    <w:rsid w:val="009F50A8"/>
    <w:rsid w:val="009F7D3E"/>
    <w:rsid w:val="00A05734"/>
    <w:rsid w:val="00A30DF7"/>
    <w:rsid w:val="00A512F2"/>
    <w:rsid w:val="00A532F3"/>
    <w:rsid w:val="00A55FDB"/>
    <w:rsid w:val="00A6270D"/>
    <w:rsid w:val="00A71405"/>
    <w:rsid w:val="00A7476D"/>
    <w:rsid w:val="00AA64BA"/>
    <w:rsid w:val="00AA6EF8"/>
    <w:rsid w:val="00AC2C6C"/>
    <w:rsid w:val="00AE242A"/>
    <w:rsid w:val="00AF0BCD"/>
    <w:rsid w:val="00B24FD5"/>
    <w:rsid w:val="00B37F20"/>
    <w:rsid w:val="00B544C6"/>
    <w:rsid w:val="00B54836"/>
    <w:rsid w:val="00B55545"/>
    <w:rsid w:val="00B56687"/>
    <w:rsid w:val="00B808EC"/>
    <w:rsid w:val="00B941CB"/>
    <w:rsid w:val="00BC0D41"/>
    <w:rsid w:val="00BE2930"/>
    <w:rsid w:val="00C063D5"/>
    <w:rsid w:val="00C57871"/>
    <w:rsid w:val="00C934CD"/>
    <w:rsid w:val="00CB4161"/>
    <w:rsid w:val="00CC10B2"/>
    <w:rsid w:val="00CF5574"/>
    <w:rsid w:val="00D017FB"/>
    <w:rsid w:val="00D13DBC"/>
    <w:rsid w:val="00D13E1C"/>
    <w:rsid w:val="00D40464"/>
    <w:rsid w:val="00D470ED"/>
    <w:rsid w:val="00D51B36"/>
    <w:rsid w:val="00D600C2"/>
    <w:rsid w:val="00D87050"/>
    <w:rsid w:val="00D87AA2"/>
    <w:rsid w:val="00DD27E4"/>
    <w:rsid w:val="00DF0172"/>
    <w:rsid w:val="00DF32A7"/>
    <w:rsid w:val="00E13C9A"/>
    <w:rsid w:val="00E3128D"/>
    <w:rsid w:val="00E41D9A"/>
    <w:rsid w:val="00E44012"/>
    <w:rsid w:val="00E7438F"/>
    <w:rsid w:val="00E749DF"/>
    <w:rsid w:val="00E9108C"/>
    <w:rsid w:val="00E92DA1"/>
    <w:rsid w:val="00EC2677"/>
    <w:rsid w:val="00EC5458"/>
    <w:rsid w:val="00EC71B6"/>
    <w:rsid w:val="00EE3CB7"/>
    <w:rsid w:val="00EF3E83"/>
    <w:rsid w:val="00EF42D3"/>
    <w:rsid w:val="00F077F0"/>
    <w:rsid w:val="00F11518"/>
    <w:rsid w:val="00F1491C"/>
    <w:rsid w:val="00F150C1"/>
    <w:rsid w:val="00F21E4C"/>
    <w:rsid w:val="00F279C0"/>
    <w:rsid w:val="00F61E36"/>
    <w:rsid w:val="00F733D0"/>
    <w:rsid w:val="00F771AC"/>
    <w:rsid w:val="00F80309"/>
    <w:rsid w:val="00F9095A"/>
    <w:rsid w:val="00FC31E7"/>
    <w:rsid w:val="00FD3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0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0E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17B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BAD"/>
  </w:style>
  <w:style w:type="paragraph" w:styleId="Footer">
    <w:name w:val="footer"/>
    <w:basedOn w:val="Normal"/>
    <w:link w:val="FooterChar"/>
    <w:uiPriority w:val="99"/>
    <w:unhideWhenUsed/>
    <w:rsid w:val="00217B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BAD"/>
  </w:style>
  <w:style w:type="character" w:styleId="CommentReference">
    <w:name w:val="annotation reference"/>
    <w:basedOn w:val="DefaultParagraphFont"/>
    <w:uiPriority w:val="99"/>
    <w:semiHidden/>
    <w:unhideWhenUsed/>
    <w:rsid w:val="004421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218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21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21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21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4F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Avijit Ghosh</dc:creator>
  <cp:lastModifiedBy>USER PC</cp:lastModifiedBy>
  <cp:revision>2</cp:revision>
  <dcterms:created xsi:type="dcterms:W3CDTF">2019-01-07T08:36:00Z</dcterms:created>
  <dcterms:modified xsi:type="dcterms:W3CDTF">2019-02-05T11:20:00Z</dcterms:modified>
</cp:coreProperties>
</file>